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108" w:rsidRPr="004B3DE3" w:rsidRDefault="00730108" w:rsidP="00215F61">
      <w:pPr>
        <w:spacing w:line="360" w:lineRule="auto"/>
        <w:jc w:val="center"/>
        <w:rPr>
          <w:rFonts w:ascii="Book Antiqua" w:hAnsi="Book Antiqua" w:cstheme="minorBidi"/>
          <w:b/>
          <w:bCs/>
          <w:sz w:val="28"/>
          <w:szCs w:val="28"/>
          <w:rtl/>
          <w:lang w:bidi="ar-AE"/>
        </w:rPr>
      </w:pPr>
      <w:bookmarkStart w:id="0" w:name="_GoBack"/>
      <w:bookmarkEnd w:id="0"/>
      <w:r w:rsidRPr="004B3DE3">
        <w:rPr>
          <w:rFonts w:ascii="Book Antiqua" w:hAnsi="Book Antiqua" w:cstheme="minorBidi" w:hint="cs"/>
          <w:b/>
          <w:bCs/>
          <w:sz w:val="28"/>
          <w:szCs w:val="28"/>
          <w:rtl/>
          <w:lang w:bidi="ar-AE"/>
        </w:rPr>
        <w:t xml:space="preserve">سلطة الضرائب في </w:t>
      </w:r>
      <w:r w:rsidRPr="004B3DE3">
        <w:rPr>
          <w:rFonts w:ascii="Book Antiqua" w:hAnsi="Book Antiqua" w:cstheme="minorBidi" w:hint="eastAsia"/>
          <w:b/>
          <w:bCs/>
          <w:sz w:val="28"/>
          <w:szCs w:val="28"/>
          <w:rtl/>
          <w:lang w:bidi="ar-AE"/>
        </w:rPr>
        <w:t>إسرائيل</w:t>
      </w:r>
    </w:p>
    <w:p w:rsidR="00730108" w:rsidRPr="004B3DE3" w:rsidRDefault="00730108" w:rsidP="00215F61">
      <w:pPr>
        <w:spacing w:line="360" w:lineRule="auto"/>
        <w:jc w:val="center"/>
        <w:rPr>
          <w:rFonts w:ascii="Book Antiqua" w:hAnsi="Book Antiqua" w:cstheme="minorBidi"/>
          <w:b/>
          <w:bCs/>
          <w:sz w:val="28"/>
          <w:szCs w:val="28"/>
          <w:rtl/>
          <w:lang w:bidi="ar-AE"/>
        </w:rPr>
      </w:pPr>
      <w:r w:rsidRPr="004B3DE3">
        <w:rPr>
          <w:rFonts w:ascii="Book Antiqua" w:hAnsi="Book Antiqua" w:cstheme="minorBidi" w:hint="cs"/>
          <w:b/>
          <w:bCs/>
          <w:sz w:val="28"/>
          <w:szCs w:val="28"/>
          <w:rtl/>
          <w:lang w:bidi="ar-AE"/>
        </w:rPr>
        <w:t>مناقصة علنية رقم 2017/17 لمنح خدمات استشارة مراقبة ومرافقة لإنشاء موقع لفحص المركبات في معبر بيجين (طابا) مع إمكانية منح خدمات استشارة مراقبة ومرافقة لإنشاء مواقع لفحص المركبات في مواقع إضافية.</w:t>
      </w:r>
    </w:p>
    <w:p w:rsidR="00730108" w:rsidRPr="00730108" w:rsidRDefault="00E35AEE" w:rsidP="00215F61">
      <w:pPr>
        <w:spacing w:line="360" w:lineRule="auto"/>
        <w:jc w:val="center"/>
        <w:rPr>
          <w:rFonts w:ascii="Book Antiqua" w:hAnsi="Book Antiqua" w:cstheme="minorBidi"/>
          <w:b/>
          <w:bCs/>
          <w:sz w:val="28"/>
          <w:szCs w:val="28"/>
          <w:u w:val="single"/>
          <w:rtl/>
          <w:lang w:bidi="ar-AE"/>
        </w:rPr>
      </w:pPr>
      <w:r>
        <w:rPr>
          <w:rFonts w:ascii="Book Antiqua" w:hAnsi="Book Antiqua" w:cstheme="minorBidi" w:hint="cs"/>
          <w:b/>
          <w:bCs/>
          <w:sz w:val="28"/>
          <w:szCs w:val="28"/>
          <w:u w:val="single"/>
          <w:rtl/>
          <w:lang w:bidi="ar-AE"/>
        </w:rPr>
        <w:t xml:space="preserve">لقطع الشك باليقين, يجدر التوضيح الى أن سلطة الضرائب في </w:t>
      </w:r>
      <w:r>
        <w:rPr>
          <w:rFonts w:ascii="Book Antiqua" w:hAnsi="Book Antiqua" w:cstheme="minorBidi" w:hint="eastAsia"/>
          <w:b/>
          <w:bCs/>
          <w:sz w:val="28"/>
          <w:szCs w:val="28"/>
          <w:u w:val="single"/>
          <w:rtl/>
          <w:lang w:bidi="ar-AE"/>
        </w:rPr>
        <w:t>إسرائيل</w:t>
      </w:r>
      <w:r>
        <w:rPr>
          <w:rFonts w:ascii="Book Antiqua" w:hAnsi="Book Antiqua" w:cstheme="minorBidi" w:hint="cs"/>
          <w:b/>
          <w:bCs/>
          <w:sz w:val="28"/>
          <w:szCs w:val="28"/>
          <w:u w:val="single"/>
          <w:rtl/>
          <w:lang w:bidi="ar-AE"/>
        </w:rPr>
        <w:t xml:space="preserve"> تحفظ لنفسها الحق </w:t>
      </w:r>
      <w:proofErr w:type="gramStart"/>
      <w:r>
        <w:rPr>
          <w:rFonts w:ascii="Book Antiqua" w:hAnsi="Book Antiqua" w:cstheme="minorBidi" w:hint="eastAsia"/>
          <w:b/>
          <w:bCs/>
          <w:sz w:val="28"/>
          <w:szCs w:val="28"/>
          <w:u w:val="single"/>
          <w:rtl/>
          <w:lang w:bidi="ar-AE"/>
        </w:rPr>
        <w:t>بإلغاء</w:t>
      </w:r>
      <w:proofErr w:type="gramEnd"/>
      <w:r>
        <w:rPr>
          <w:rFonts w:ascii="Book Antiqua" w:hAnsi="Book Antiqua" w:cstheme="minorBidi" w:hint="cs"/>
          <w:b/>
          <w:bCs/>
          <w:sz w:val="28"/>
          <w:szCs w:val="28"/>
          <w:u w:val="single"/>
          <w:rtl/>
          <w:lang w:bidi="ar-AE"/>
        </w:rPr>
        <w:t xml:space="preserve"> المناقصة كلها أو جزء منها لأي سبب من الأسباب بما في ذلك لأسباب تتعلق بالميزانيات.</w:t>
      </w:r>
    </w:p>
    <w:p w:rsidR="00270220" w:rsidRPr="007B7360" w:rsidRDefault="00270220" w:rsidP="00270220">
      <w:pPr>
        <w:tabs>
          <w:tab w:val="left" w:pos="6480"/>
        </w:tabs>
        <w:spacing w:line="360" w:lineRule="auto"/>
        <w:ind w:left="142"/>
        <w:contextualSpacing/>
        <w:jc w:val="center"/>
        <w:rPr>
          <w:rFonts w:ascii="Book Antiqua" w:hAnsi="Book Antiqua"/>
          <w:rtl/>
        </w:rPr>
      </w:pPr>
    </w:p>
    <w:p w:rsidR="00270220" w:rsidRPr="00D41BDF" w:rsidRDefault="00270220" w:rsidP="004B3DE3">
      <w:pPr>
        <w:pStyle w:val="a7"/>
        <w:numPr>
          <w:ilvl w:val="1"/>
          <w:numId w:val="8"/>
        </w:numPr>
        <w:spacing w:after="200" w:line="360" w:lineRule="auto"/>
        <w:contextualSpacing/>
        <w:jc w:val="both"/>
        <w:outlineLvl w:val="0"/>
        <w:rPr>
          <w:rFonts w:cs="David"/>
          <w:b/>
          <w:bCs/>
        </w:rPr>
      </w:pPr>
      <w:r w:rsidRPr="007B7360">
        <w:rPr>
          <w:b/>
          <w:bCs/>
          <w:rtl/>
        </w:rPr>
        <w:t> </w:t>
      </w:r>
      <w:r w:rsidR="004B3DE3">
        <w:rPr>
          <w:rFonts w:cstheme="minorBidi" w:hint="cs"/>
          <w:b/>
          <w:bCs/>
          <w:rtl/>
          <w:lang w:bidi="ar-AE"/>
        </w:rPr>
        <w:t>خلفية عامة</w:t>
      </w:r>
    </w:p>
    <w:p w:rsidR="008F2C9D" w:rsidRPr="008F2C9D" w:rsidRDefault="008F2C9D" w:rsidP="009863C2">
      <w:pPr>
        <w:numPr>
          <w:ilvl w:val="2"/>
          <w:numId w:val="8"/>
        </w:numPr>
        <w:tabs>
          <w:tab w:val="num" w:pos="1135"/>
          <w:tab w:val="left" w:pos="5529"/>
          <w:tab w:val="left" w:pos="5671"/>
          <w:tab w:val="left" w:pos="5954"/>
          <w:tab w:val="left" w:pos="6096"/>
          <w:tab w:val="left" w:pos="6238"/>
          <w:tab w:val="left" w:pos="6521"/>
          <w:tab w:val="left" w:pos="6663"/>
          <w:tab w:val="left" w:pos="6946"/>
          <w:tab w:val="left" w:pos="7939"/>
          <w:tab w:val="left" w:pos="8081"/>
        </w:tabs>
        <w:spacing w:line="360" w:lineRule="auto"/>
        <w:jc w:val="both"/>
        <w:rPr>
          <w:rFonts w:ascii="Arial" w:hAnsi="Arial"/>
        </w:rPr>
      </w:pPr>
      <w:r>
        <w:rPr>
          <w:rFonts w:ascii="Arial" w:hAnsi="Arial" w:cstheme="minorBidi" w:hint="cs"/>
          <w:rtl/>
          <w:lang w:bidi="ar-AE"/>
        </w:rPr>
        <w:t xml:space="preserve"> في إطار مسؤولية سلطة الضرائب بمنع تهريب الأسلحة من خلال المعابر الحدودية الدولية, يتطلب من السلطة إجراء فحوصات أمنية للمركبات وتطبيق القانون بخصوص صلاحيتها مثل قانونية الاستيراد, جباية الضرائب وغيرها.</w:t>
      </w:r>
    </w:p>
    <w:p w:rsidR="008F2C9D" w:rsidRDefault="000C2C2F" w:rsidP="009863C2">
      <w:pPr>
        <w:numPr>
          <w:ilvl w:val="2"/>
          <w:numId w:val="8"/>
        </w:numPr>
        <w:tabs>
          <w:tab w:val="num" w:pos="1135"/>
          <w:tab w:val="left" w:pos="5529"/>
          <w:tab w:val="left" w:pos="5671"/>
          <w:tab w:val="left" w:pos="5954"/>
          <w:tab w:val="left" w:pos="6096"/>
          <w:tab w:val="left" w:pos="6238"/>
          <w:tab w:val="left" w:pos="6521"/>
          <w:tab w:val="left" w:pos="6663"/>
          <w:tab w:val="left" w:pos="6946"/>
          <w:tab w:val="left" w:pos="7939"/>
          <w:tab w:val="left" w:pos="8081"/>
        </w:tabs>
        <w:spacing w:line="360" w:lineRule="auto"/>
        <w:jc w:val="both"/>
        <w:rPr>
          <w:rFonts w:ascii="Arial" w:hAnsi="Arial"/>
        </w:rPr>
      </w:pPr>
      <w:r>
        <w:rPr>
          <w:rFonts w:ascii="Arial" w:hAnsi="Arial" w:cs="Arial" w:hint="cs"/>
          <w:rtl/>
          <w:lang w:bidi="ar-AE"/>
        </w:rPr>
        <w:t>معبر بيجين (طابا) هو معبر بري بين إسرائيل ومصر (سيناء) تمر من خلاله سنوياً عشرات آلاف المركبات والتي يُطلب من بعضها اجتياز فحص أمني و/أو فحص من قبل الجمارك.</w:t>
      </w:r>
    </w:p>
    <w:p w:rsidR="000C2C2F" w:rsidRPr="00053318" w:rsidRDefault="008B5929" w:rsidP="00EF1F72">
      <w:pPr>
        <w:numPr>
          <w:ilvl w:val="2"/>
          <w:numId w:val="8"/>
        </w:numPr>
        <w:tabs>
          <w:tab w:val="num" w:pos="1135"/>
          <w:tab w:val="left" w:pos="5529"/>
          <w:tab w:val="left" w:pos="5671"/>
          <w:tab w:val="left" w:pos="5954"/>
          <w:tab w:val="left" w:pos="6096"/>
          <w:tab w:val="left" w:pos="6238"/>
          <w:tab w:val="left" w:pos="6521"/>
          <w:tab w:val="left" w:pos="6663"/>
          <w:tab w:val="left" w:pos="6946"/>
          <w:tab w:val="left" w:pos="7939"/>
          <w:tab w:val="left" w:pos="8081"/>
        </w:tabs>
        <w:spacing w:line="360" w:lineRule="auto"/>
        <w:jc w:val="both"/>
        <w:rPr>
          <w:rFonts w:ascii="Arial" w:hAnsi="Arial"/>
        </w:rPr>
      </w:pPr>
      <w:r>
        <w:rPr>
          <w:rFonts w:ascii="Arial" w:hAnsi="Arial" w:cstheme="minorBidi" w:hint="cs"/>
          <w:rtl/>
          <w:lang w:bidi="ar-AE"/>
        </w:rPr>
        <w:t xml:space="preserve"> مدة التعاقد مع مُقدم العرض الفائز هي لمدة خمسة سنوات ابتداءً من موعد </w:t>
      </w:r>
      <w:r w:rsidR="003A35BA">
        <w:rPr>
          <w:rFonts w:ascii="Arial" w:hAnsi="Arial" w:cstheme="minorBidi" w:hint="cs"/>
          <w:rtl/>
          <w:lang w:bidi="ar-AE"/>
        </w:rPr>
        <w:t xml:space="preserve">توقيع </w:t>
      </w:r>
      <w:r>
        <w:rPr>
          <w:rFonts w:ascii="Arial" w:hAnsi="Arial" w:cstheme="minorBidi" w:hint="cs"/>
          <w:rtl/>
          <w:lang w:bidi="ar-AE"/>
        </w:rPr>
        <w:t xml:space="preserve">المخولين بالتوقيع من قبل صاحب الدعوة او حتى إكمال منح الخدمات بصورة مرضية لصاحب الدعوة </w:t>
      </w:r>
      <w:r w:rsidR="007C70ED">
        <w:rPr>
          <w:rFonts w:ascii="Arial" w:hAnsi="Arial" w:cstheme="minorBidi" w:hint="cs"/>
          <w:rtl/>
          <w:lang w:bidi="ar-AE"/>
        </w:rPr>
        <w:t>ما يحل أولاً</w:t>
      </w:r>
      <w:r>
        <w:rPr>
          <w:rFonts w:ascii="Arial" w:hAnsi="Arial" w:cstheme="minorBidi" w:hint="cs"/>
          <w:rtl/>
          <w:lang w:bidi="ar-AE"/>
        </w:rPr>
        <w:t xml:space="preserve"> </w:t>
      </w:r>
      <w:r w:rsidR="00EF1F72">
        <w:rPr>
          <w:rFonts w:ascii="Arial" w:hAnsi="Arial" w:cstheme="minorBidi" w:hint="cs"/>
          <w:rtl/>
          <w:lang w:bidi="ar-AE"/>
        </w:rPr>
        <w:t>منهما</w:t>
      </w:r>
      <w:r>
        <w:rPr>
          <w:rFonts w:ascii="Arial" w:hAnsi="Arial" w:cstheme="minorBidi" w:hint="cs"/>
          <w:rtl/>
          <w:lang w:bidi="ar-AE"/>
        </w:rPr>
        <w:t xml:space="preserve">. </w:t>
      </w:r>
      <w:r w:rsidR="00DD539C">
        <w:rPr>
          <w:rFonts w:ascii="Arial" w:hAnsi="Arial" w:cstheme="minorBidi" w:hint="cs"/>
          <w:rtl/>
          <w:lang w:bidi="ar-AE"/>
        </w:rPr>
        <w:t xml:space="preserve">لقطع الشك باليقين, تجدر الإشارة الى أنه يحق لصاحب الدعوة تمديد فترة الاتفاقية بسنة واحدة أو جزء منها في كل مرة وبشرط أن لا تزيد فترة الاتفاقية بكافة فترات التمديد على سبعة سنوات من موعد التوقيع على الاتفاقية من قبل المخولون بالتوقيع باسم صاحب الدعوة. </w:t>
      </w:r>
    </w:p>
    <w:p w:rsidR="002C5696" w:rsidRPr="007B7360" w:rsidRDefault="002C5696" w:rsidP="00270220">
      <w:pPr>
        <w:pStyle w:val="a7"/>
        <w:numPr>
          <w:ilvl w:val="1"/>
          <w:numId w:val="8"/>
        </w:numPr>
        <w:spacing w:after="200" w:line="360" w:lineRule="auto"/>
        <w:contextualSpacing/>
        <w:jc w:val="both"/>
        <w:outlineLvl w:val="0"/>
        <w:rPr>
          <w:rFonts w:ascii="Book Antiqua" w:hAnsi="Book Antiqua" w:cs="David"/>
          <w:rtl/>
        </w:rPr>
      </w:pPr>
      <w:proofErr w:type="gramStart"/>
      <w:r>
        <w:rPr>
          <w:rFonts w:ascii="Book Antiqua" w:hAnsi="Book Antiqua" w:cstheme="minorBidi" w:hint="cs"/>
          <w:rtl/>
          <w:lang w:bidi="ar-AE"/>
        </w:rPr>
        <w:t>على</w:t>
      </w:r>
      <w:proofErr w:type="gramEnd"/>
      <w:r>
        <w:rPr>
          <w:rFonts w:ascii="Book Antiqua" w:hAnsi="Book Antiqua" w:cstheme="minorBidi" w:hint="cs"/>
          <w:rtl/>
          <w:lang w:bidi="ar-AE"/>
        </w:rPr>
        <w:t xml:space="preserve"> مُقدم العرض, المُخططين المُشغلين لديه والمستشارين من قبله استيفاء شروط الحد الأدنى التالية وأن يُرفق لعرضه المستندات التي تُثبت استيفاءه لها, كشرط لاشتراكه في المناقصة:</w:t>
      </w:r>
    </w:p>
    <w:p w:rsidR="00066995" w:rsidRPr="00066995" w:rsidRDefault="00066995" w:rsidP="006B7600">
      <w:pPr>
        <w:numPr>
          <w:ilvl w:val="2"/>
          <w:numId w:val="8"/>
        </w:numPr>
        <w:spacing w:line="360" w:lineRule="auto"/>
        <w:jc w:val="both"/>
        <w:rPr>
          <w:lang w:eastAsia="he-IL"/>
        </w:rPr>
      </w:pPr>
      <w:r>
        <w:rPr>
          <w:rFonts w:cstheme="minorBidi" w:hint="cs"/>
          <w:rtl/>
          <w:lang w:eastAsia="he-IL" w:bidi="ar-AE"/>
        </w:rPr>
        <w:t xml:space="preserve"> مُقدم العرض هو عبارة عن شركة تأسست في إسرائيل حسب قانون الشركات للعام 1999 </w:t>
      </w:r>
      <w:r w:rsidR="006B7600">
        <w:rPr>
          <w:rFonts w:cstheme="minorBidi" w:hint="cs"/>
          <w:rtl/>
          <w:lang w:eastAsia="he-IL" w:bidi="ar-AE"/>
        </w:rPr>
        <w:t>أو</w:t>
      </w:r>
      <w:r>
        <w:rPr>
          <w:rFonts w:cstheme="minorBidi" w:hint="cs"/>
          <w:rtl/>
          <w:lang w:eastAsia="he-IL" w:bidi="ar-AE"/>
        </w:rPr>
        <w:t xml:space="preserve"> مشتغل مُرخص تم تسجيله حسب القانون.</w:t>
      </w:r>
    </w:p>
    <w:p w:rsidR="000938A1" w:rsidRPr="000938A1" w:rsidRDefault="00F511F6" w:rsidP="00270220">
      <w:pPr>
        <w:numPr>
          <w:ilvl w:val="2"/>
          <w:numId w:val="8"/>
        </w:numPr>
        <w:spacing w:line="360" w:lineRule="auto"/>
        <w:jc w:val="both"/>
        <w:rPr>
          <w:lang w:eastAsia="he-IL"/>
        </w:rPr>
      </w:pPr>
      <w:r>
        <w:rPr>
          <w:rFonts w:hint="cs"/>
          <w:rtl/>
          <w:lang w:eastAsia="he-IL"/>
        </w:rPr>
        <w:t xml:space="preserve"> </w:t>
      </w:r>
      <w:r>
        <w:rPr>
          <w:rFonts w:cstheme="minorBidi" w:hint="cs"/>
          <w:rtl/>
          <w:lang w:eastAsia="he-IL" w:bidi="ar-AE"/>
        </w:rPr>
        <w:t xml:space="preserve">مُقدم العرض هو عبارة عن مكتب تخطيط متعدد المجالات صاحب خبرة 10 سنوات على الأقل في مجال تخطيط المشاريع الشبيهة والذي يقوم بصورة دائمة بتشغيل مُخططين أصحاب خبرة 7 سنوات على الأقل, في (4) أربعة على الأقل من المجالات التالية: </w:t>
      </w:r>
      <w:r w:rsidR="000938A1">
        <w:rPr>
          <w:rFonts w:cstheme="minorBidi" w:hint="cs"/>
          <w:rtl/>
          <w:lang w:eastAsia="he-IL" w:bidi="ar-AE"/>
        </w:rPr>
        <w:t xml:space="preserve">هندسة بناء, صناعة وإدارة, </w:t>
      </w:r>
      <w:r w:rsidR="000938A1">
        <w:rPr>
          <w:rFonts w:cstheme="minorBidi" w:hint="cs"/>
          <w:rtl/>
          <w:lang w:eastAsia="he-IL" w:bidi="ar-AE"/>
        </w:rPr>
        <w:lastRenderedPageBreak/>
        <w:t>تصميم معماري, كهرباء, نُظم جهد كهرباء منخفض جداً, مواصلات, تحكم ومراقبة, التصوير بالأشعة.</w:t>
      </w:r>
    </w:p>
    <w:p w:rsidR="00066995" w:rsidRPr="00C81D22" w:rsidRDefault="000938A1" w:rsidP="00C81D22">
      <w:pPr>
        <w:numPr>
          <w:ilvl w:val="2"/>
          <w:numId w:val="8"/>
        </w:numPr>
        <w:spacing w:line="360" w:lineRule="auto"/>
        <w:jc w:val="both"/>
        <w:rPr>
          <w:lang w:eastAsia="he-IL"/>
        </w:rPr>
      </w:pPr>
      <w:r>
        <w:rPr>
          <w:rFonts w:cstheme="minorBidi" w:hint="cs"/>
          <w:rtl/>
          <w:lang w:eastAsia="he-IL" w:bidi="ar-AE"/>
        </w:rPr>
        <w:t xml:space="preserve"> </w:t>
      </w:r>
      <w:r w:rsidR="00C81D22">
        <w:rPr>
          <w:rFonts w:cstheme="minorBidi" w:hint="cs"/>
          <w:rtl/>
          <w:lang w:eastAsia="he-IL" w:bidi="ar-AE"/>
        </w:rPr>
        <w:t xml:space="preserve">مُقدم العرض أكمل خلال السنوات الخمسة الأخيرة, استشارة مراقبة ومرافقة لثلاثة مشاريع تشمل على أعمال بناء, </w:t>
      </w:r>
      <w:r w:rsidR="00C81D22" w:rsidRPr="00C81D22">
        <w:rPr>
          <w:rFonts w:cs="Times New Roman"/>
          <w:rtl/>
          <w:lang w:eastAsia="he-IL" w:bidi="ar-SA"/>
        </w:rPr>
        <w:t xml:space="preserve">الأنظمة </w:t>
      </w:r>
      <w:proofErr w:type="spellStart"/>
      <w:r w:rsidR="00C81D22" w:rsidRPr="00C81D22">
        <w:rPr>
          <w:rFonts w:cs="Times New Roman"/>
          <w:rtl/>
          <w:lang w:eastAsia="he-IL" w:bidi="ar-SA"/>
        </w:rPr>
        <w:t>الكهروميكانيكية</w:t>
      </w:r>
      <w:proofErr w:type="spellEnd"/>
      <w:r w:rsidR="00C81D22">
        <w:rPr>
          <w:rFonts w:cstheme="minorBidi" w:hint="cs"/>
          <w:rtl/>
          <w:lang w:eastAsia="he-IL" w:bidi="ar-AE"/>
        </w:rPr>
        <w:t>, تطوير وشق شوارع بطريقة التخطيط والتنفيذ بحجم مالي يبلغ 8 ملايين شيكل جديد وأكثر للمشروع الواحد على الأقل.</w:t>
      </w:r>
    </w:p>
    <w:p w:rsidR="00C81D22" w:rsidRDefault="00D83040" w:rsidP="00385F75">
      <w:pPr>
        <w:spacing w:line="360" w:lineRule="auto"/>
        <w:ind w:left="1071"/>
        <w:jc w:val="both"/>
        <w:rPr>
          <w:rFonts w:cs="Arial"/>
          <w:rtl/>
          <w:lang w:eastAsia="he-IL" w:bidi="ar-AE"/>
        </w:rPr>
      </w:pPr>
      <w:proofErr w:type="gramStart"/>
      <w:r>
        <w:rPr>
          <w:rFonts w:cs="Arial" w:hint="cs"/>
          <w:rtl/>
          <w:lang w:eastAsia="he-IL" w:bidi="ar-AE"/>
        </w:rPr>
        <w:t>لغرض</w:t>
      </w:r>
      <w:proofErr w:type="gramEnd"/>
      <w:r>
        <w:rPr>
          <w:rFonts w:cs="Arial" w:hint="cs"/>
          <w:rtl/>
          <w:lang w:eastAsia="he-IL" w:bidi="ar-AE"/>
        </w:rPr>
        <w:t xml:space="preserve"> استيفاء مُقدم العرض لشرط الحد الأدنى هذا, على مُقدم العرض أن يذكر في عرضه تفاصيل جهة اتصال واحدة على الأقل قام بتنفيذ المشروع/ المشاريع كما ورد أعلاه له</w:t>
      </w:r>
      <w:r w:rsidR="00AD35DC">
        <w:rPr>
          <w:rFonts w:cs="Arial" w:hint="cs"/>
          <w:rtl/>
          <w:lang w:eastAsia="he-IL" w:bidi="ar-AE"/>
        </w:rPr>
        <w:t>ا</w:t>
      </w:r>
      <w:r>
        <w:rPr>
          <w:rFonts w:cs="Arial" w:hint="cs"/>
          <w:rtl/>
          <w:lang w:eastAsia="he-IL" w:bidi="ar-AE"/>
        </w:rPr>
        <w:t xml:space="preserve">. </w:t>
      </w:r>
      <w:r w:rsidR="00BC05B6">
        <w:rPr>
          <w:rFonts w:cs="Arial" w:hint="cs"/>
          <w:rtl/>
          <w:lang w:eastAsia="he-IL" w:bidi="ar-AE"/>
        </w:rPr>
        <w:t xml:space="preserve">يحفظ صاحب الدعوة لنفسه الحق في إطار هذه المناقصة </w:t>
      </w:r>
      <w:r w:rsidR="00385F75">
        <w:rPr>
          <w:rFonts w:cs="Arial" w:hint="cs"/>
          <w:rtl/>
          <w:lang w:eastAsia="he-IL" w:bidi="ar-AE"/>
        </w:rPr>
        <w:t>بالتوجه</w:t>
      </w:r>
      <w:r w:rsidR="00BC05B6">
        <w:rPr>
          <w:rFonts w:cs="Arial" w:hint="cs"/>
          <w:rtl/>
          <w:lang w:eastAsia="he-IL" w:bidi="ar-AE"/>
        </w:rPr>
        <w:t xml:space="preserve"> لجهات الاتصال التي ذكرها مُقدم العرض في الفصل 7.</w:t>
      </w:r>
    </w:p>
    <w:p w:rsidR="002D0790" w:rsidRPr="002D0790" w:rsidRDefault="002D0790" w:rsidP="00D41BDF">
      <w:pPr>
        <w:numPr>
          <w:ilvl w:val="2"/>
          <w:numId w:val="8"/>
        </w:numPr>
        <w:spacing w:line="360" w:lineRule="auto"/>
        <w:jc w:val="both"/>
        <w:rPr>
          <w:lang w:eastAsia="he-IL"/>
        </w:rPr>
      </w:pPr>
      <w:r>
        <w:rPr>
          <w:rFonts w:hint="cs"/>
          <w:rtl/>
          <w:lang w:eastAsia="he-IL"/>
        </w:rPr>
        <w:t xml:space="preserve"> </w:t>
      </w:r>
      <w:r>
        <w:rPr>
          <w:rFonts w:cstheme="minorBidi" w:hint="cs"/>
          <w:rtl/>
          <w:lang w:eastAsia="he-IL" w:bidi="ar-AE"/>
        </w:rPr>
        <w:t>مُقدم العرض والمستشارين من قبله هم أشخاص مهنيين أصحاب تأهيل وشهادات بالحجم المطلوب حسب البند 1.2.5.</w:t>
      </w:r>
    </w:p>
    <w:p w:rsidR="002D0790" w:rsidRPr="00360742" w:rsidRDefault="00F6192D" w:rsidP="00F6192D">
      <w:pPr>
        <w:numPr>
          <w:ilvl w:val="2"/>
          <w:numId w:val="8"/>
        </w:numPr>
        <w:spacing w:line="360" w:lineRule="auto"/>
        <w:jc w:val="both"/>
        <w:rPr>
          <w:lang w:eastAsia="he-IL"/>
        </w:rPr>
      </w:pPr>
      <w:r>
        <w:rPr>
          <w:rFonts w:cstheme="minorBidi" w:hint="cs"/>
          <w:rtl/>
          <w:lang w:eastAsia="he-IL" w:bidi="ar-AE"/>
        </w:rPr>
        <w:t xml:space="preserve"> مُقدم العرض و/أو المستشارين من قبله هم أصحاب </w:t>
      </w:r>
      <w:r w:rsidRPr="00ED640A">
        <w:rPr>
          <w:rFonts w:cstheme="minorBidi" w:hint="cs"/>
          <w:u w:val="single"/>
          <w:rtl/>
          <w:lang w:eastAsia="he-IL" w:bidi="ar-AE"/>
        </w:rPr>
        <w:t>خبرة مُثبتة</w:t>
      </w:r>
      <w:r>
        <w:rPr>
          <w:rFonts w:cstheme="minorBidi" w:hint="cs"/>
          <w:rtl/>
          <w:lang w:eastAsia="he-IL" w:bidi="ar-AE"/>
        </w:rPr>
        <w:t xml:space="preserve"> بالعمل مقابل الوزارات الحكومية و/أو مقابل الهيئات/ الشركات,</w:t>
      </w:r>
      <w:r w:rsidR="00ED640A">
        <w:rPr>
          <w:rFonts w:cstheme="minorBidi" w:hint="cs"/>
          <w:rtl/>
          <w:lang w:eastAsia="he-IL" w:bidi="ar-AE"/>
        </w:rPr>
        <w:t xml:space="preserve"> بمشروع واحد على الأقل, بحجم 8 ملايين شيكل جديد وأكثر, في السنوات ال-3 الأخيرة في المجالات التالية:</w:t>
      </w:r>
      <w:r>
        <w:rPr>
          <w:rFonts w:cstheme="minorBidi" w:hint="cs"/>
          <w:rtl/>
          <w:lang w:eastAsia="he-IL" w:bidi="ar-AE"/>
        </w:rPr>
        <w:t xml:space="preserve"> </w:t>
      </w:r>
    </w:p>
    <w:p w:rsidR="00585FD7" w:rsidRPr="00585FD7" w:rsidRDefault="00585FD7" w:rsidP="00270220">
      <w:pPr>
        <w:pStyle w:val="a7"/>
        <w:numPr>
          <w:ilvl w:val="3"/>
          <w:numId w:val="8"/>
        </w:numPr>
        <w:spacing w:after="200" w:line="360" w:lineRule="auto"/>
        <w:contextualSpacing/>
        <w:jc w:val="both"/>
        <w:rPr>
          <w:rFonts w:eastAsia="Times New Roman" w:cs="David"/>
        </w:rPr>
      </w:pPr>
      <w:r>
        <w:rPr>
          <w:rFonts w:eastAsia="Times New Roman" w:cstheme="minorBidi" w:hint="cs"/>
          <w:rtl/>
          <w:lang w:bidi="ar-AE"/>
        </w:rPr>
        <w:t>استشارة في مجال التصوير الشعاعي بطاقة مرتفعة.</w:t>
      </w:r>
    </w:p>
    <w:p w:rsidR="00585FD7" w:rsidRPr="00585FD7" w:rsidRDefault="00585FD7" w:rsidP="00270220">
      <w:pPr>
        <w:pStyle w:val="a7"/>
        <w:numPr>
          <w:ilvl w:val="3"/>
          <w:numId w:val="8"/>
        </w:numPr>
        <w:spacing w:after="200" w:line="360" w:lineRule="auto"/>
        <w:contextualSpacing/>
        <w:jc w:val="both"/>
        <w:rPr>
          <w:rFonts w:eastAsia="Times New Roman" w:cs="David"/>
        </w:rPr>
      </w:pPr>
      <w:proofErr w:type="gramStart"/>
      <w:r>
        <w:rPr>
          <w:rFonts w:eastAsia="Times New Roman" w:cstheme="minorBidi" w:hint="cs"/>
          <w:rtl/>
          <w:lang w:bidi="ar-AE"/>
        </w:rPr>
        <w:t>استشارة</w:t>
      </w:r>
      <w:proofErr w:type="gramEnd"/>
      <w:r>
        <w:rPr>
          <w:rFonts w:eastAsia="Times New Roman" w:cstheme="minorBidi" w:hint="cs"/>
          <w:rtl/>
          <w:lang w:bidi="ar-AE"/>
        </w:rPr>
        <w:t xml:space="preserve"> في مجال التخطيط, البناء والإشراف على إنشاء مواقع.</w:t>
      </w:r>
    </w:p>
    <w:p w:rsidR="00585FD7" w:rsidRPr="00585FD7" w:rsidRDefault="00585FD7" w:rsidP="00270220">
      <w:pPr>
        <w:pStyle w:val="a7"/>
        <w:numPr>
          <w:ilvl w:val="3"/>
          <w:numId w:val="8"/>
        </w:numPr>
        <w:spacing w:after="200" w:line="360" w:lineRule="auto"/>
        <w:contextualSpacing/>
        <w:jc w:val="both"/>
        <w:rPr>
          <w:rFonts w:eastAsia="Times New Roman" w:cs="David"/>
        </w:rPr>
      </w:pPr>
      <w:r>
        <w:rPr>
          <w:rFonts w:eastAsia="Times New Roman" w:cstheme="minorBidi" w:hint="cs"/>
          <w:rtl/>
          <w:lang w:bidi="ar-AE"/>
        </w:rPr>
        <w:t>خبرة بإعداد المناقصات في مجال البناء وفي مجال تقنية الفحص بطاقة مرتفعة.</w:t>
      </w:r>
    </w:p>
    <w:p w:rsidR="00385C20" w:rsidRDefault="00B8350F" w:rsidP="00385C20">
      <w:pPr>
        <w:pStyle w:val="a7"/>
        <w:numPr>
          <w:ilvl w:val="3"/>
          <w:numId w:val="8"/>
        </w:numPr>
        <w:spacing w:after="200" w:line="360" w:lineRule="auto"/>
        <w:contextualSpacing/>
        <w:jc w:val="both"/>
        <w:rPr>
          <w:rFonts w:eastAsia="Times New Roman" w:cs="David"/>
        </w:rPr>
      </w:pPr>
      <w:r>
        <w:rPr>
          <w:rFonts w:eastAsia="Times New Roman" w:cstheme="minorBidi" w:hint="cs"/>
          <w:rtl/>
          <w:lang w:bidi="ar-AE"/>
        </w:rPr>
        <w:t>قد</w:t>
      </w:r>
      <w:r w:rsidR="00385C20">
        <w:rPr>
          <w:rFonts w:eastAsia="Times New Roman" w:cstheme="minorBidi" w:hint="cs"/>
          <w:rtl/>
          <w:lang w:bidi="ar-AE"/>
        </w:rPr>
        <w:t>رة على التخطيط وخبرة بإعداد المناقصات في مجال تقنية السيطرة والمراقبة.</w:t>
      </w:r>
    </w:p>
    <w:p w:rsidR="008E3958" w:rsidRPr="008E3958" w:rsidRDefault="008E3958" w:rsidP="008E3958">
      <w:pPr>
        <w:pStyle w:val="a7"/>
        <w:numPr>
          <w:ilvl w:val="3"/>
          <w:numId w:val="8"/>
        </w:numPr>
        <w:spacing w:after="200" w:line="360" w:lineRule="auto"/>
        <w:contextualSpacing/>
        <w:jc w:val="both"/>
        <w:rPr>
          <w:rFonts w:eastAsia="Times New Roman" w:cs="David"/>
        </w:rPr>
      </w:pPr>
      <w:r>
        <w:rPr>
          <w:rFonts w:eastAsia="Times New Roman" w:cstheme="minorBidi" w:hint="cs"/>
          <w:rtl/>
          <w:lang w:bidi="ar-AE"/>
        </w:rPr>
        <w:t>خبرة في فحص التقنيات الحالية وملائمة الرد التقني المناسب للزبون, مع وجود تكامل بين عدة نُظم وعدة مستخدمين.</w:t>
      </w:r>
    </w:p>
    <w:p w:rsidR="00EC1D24" w:rsidRDefault="00EC1D24" w:rsidP="00D41BDF">
      <w:pPr>
        <w:numPr>
          <w:ilvl w:val="2"/>
          <w:numId w:val="8"/>
        </w:numPr>
        <w:spacing w:line="360" w:lineRule="auto"/>
        <w:jc w:val="both"/>
        <w:rPr>
          <w:lang w:eastAsia="he-IL"/>
        </w:rPr>
      </w:pPr>
      <w:r>
        <w:rPr>
          <w:rFonts w:hint="cs"/>
          <w:rtl/>
          <w:lang w:eastAsia="he-IL"/>
        </w:rPr>
        <w:t xml:space="preserve"> </w:t>
      </w:r>
      <w:r>
        <w:rPr>
          <w:rFonts w:cstheme="minorBidi" w:hint="cs"/>
          <w:rtl/>
          <w:lang w:eastAsia="he-IL" w:bidi="ar-AE"/>
        </w:rPr>
        <w:t>على مُقدم العرض تعيين مدير مشروع صاحب خبرة خلال السنوات ال-5 الأخيرة على الأقل في إدارة مشاريع بحجم مشابه بحجم هذه المناقصة وعلى الأقل في أحد المجالات المُفصلة في البند 1.2.5.</w:t>
      </w:r>
    </w:p>
    <w:p w:rsidR="00E36EA7" w:rsidRPr="007B7360" w:rsidRDefault="00E36EA7" w:rsidP="00270220">
      <w:pPr>
        <w:pStyle w:val="a7"/>
        <w:numPr>
          <w:ilvl w:val="1"/>
          <w:numId w:val="8"/>
        </w:numPr>
        <w:spacing w:after="200" w:line="360" w:lineRule="auto"/>
        <w:contextualSpacing/>
        <w:jc w:val="both"/>
        <w:outlineLvl w:val="0"/>
        <w:rPr>
          <w:rFonts w:cs="David"/>
        </w:rPr>
      </w:pPr>
      <w:r>
        <w:rPr>
          <w:rFonts w:cstheme="minorBidi" w:hint="cs"/>
          <w:rtl/>
          <w:lang w:bidi="ar-AE"/>
        </w:rPr>
        <w:t>بالإضافة الى ذلك, على مُقدم العرض أن يُرفق لعرضه المستندات التالية:</w:t>
      </w:r>
    </w:p>
    <w:p w:rsidR="008062DB" w:rsidRPr="008C713A" w:rsidRDefault="008062DB" w:rsidP="00A0131B">
      <w:pPr>
        <w:pStyle w:val="a7"/>
        <w:numPr>
          <w:ilvl w:val="2"/>
          <w:numId w:val="8"/>
        </w:numPr>
        <w:spacing w:after="200" w:line="360" w:lineRule="auto"/>
        <w:contextualSpacing/>
        <w:jc w:val="both"/>
        <w:outlineLvl w:val="0"/>
        <w:rPr>
          <w:rFonts w:cs="David"/>
        </w:rPr>
      </w:pPr>
      <w:r>
        <w:rPr>
          <w:rFonts w:cstheme="minorBidi" w:hint="cs"/>
          <w:rtl/>
          <w:lang w:bidi="ar-AE"/>
        </w:rPr>
        <w:t xml:space="preserve"> تصريح يلتزم من خلاله مُقدم العرض و/أو المستشارين المُقترحين من قبله </w:t>
      </w:r>
      <w:r w:rsidR="00A0131B">
        <w:rPr>
          <w:rFonts w:cstheme="minorBidi" w:hint="cs"/>
          <w:b/>
          <w:bCs/>
          <w:rtl/>
          <w:lang w:bidi="ar-AE"/>
        </w:rPr>
        <w:t>بأن يكونوا على استعداد للعمل</w:t>
      </w:r>
      <w:r>
        <w:rPr>
          <w:rFonts w:cstheme="minorBidi" w:hint="cs"/>
          <w:rtl/>
          <w:lang w:bidi="ar-AE"/>
        </w:rPr>
        <w:t xml:space="preserve"> من موعد التوقيع على اتفاقية التعاقد من قبل المخولون بالتوقيع من قبل سلطة الضرائب في إسرائيل.</w:t>
      </w:r>
    </w:p>
    <w:p w:rsidR="008C713A" w:rsidRPr="008C713A" w:rsidRDefault="008C713A" w:rsidP="00215F61">
      <w:pPr>
        <w:spacing w:after="200" w:line="360" w:lineRule="auto"/>
        <w:ind w:left="567"/>
        <w:contextualSpacing/>
        <w:jc w:val="both"/>
        <w:outlineLvl w:val="0"/>
        <w:rPr>
          <w:rFonts w:cstheme="minorBidi"/>
          <w:lang w:bidi="ar-AE"/>
        </w:rPr>
      </w:pPr>
      <w:r>
        <w:rPr>
          <w:rFonts w:cstheme="minorBidi" w:hint="cs"/>
          <w:rtl/>
          <w:lang w:bidi="ar-AE"/>
        </w:rPr>
        <w:lastRenderedPageBreak/>
        <w:t>لقطع الشك باليقين, تجدر الإشارة الى أنه على مُقدم العرض, المُخططين المُشغلين من قبله, المستشارين من قبله ومدير المشروع استيفاء جميع شروط الحد الأدنى</w:t>
      </w:r>
      <w:r w:rsidR="00141A13">
        <w:rPr>
          <w:rFonts w:cstheme="minorBidi" w:hint="cs"/>
          <w:rtl/>
          <w:lang w:bidi="ar-AE"/>
        </w:rPr>
        <w:t xml:space="preserve"> الإضافية وكافة المتطلبات بما في ذلك إرفاق المستندات المطلوبة كما هو مُفصل في مستندات المناقصة.</w:t>
      </w:r>
      <w:r>
        <w:rPr>
          <w:rFonts w:cstheme="minorBidi" w:hint="cs"/>
          <w:rtl/>
          <w:lang w:bidi="ar-AE"/>
        </w:rPr>
        <w:t xml:space="preserve"> </w:t>
      </w:r>
    </w:p>
    <w:p w:rsidR="00134FAE" w:rsidRDefault="003C7F36" w:rsidP="00270220">
      <w:pPr>
        <w:pStyle w:val="a7"/>
        <w:numPr>
          <w:ilvl w:val="1"/>
          <w:numId w:val="8"/>
        </w:numPr>
        <w:spacing w:after="200" w:line="360" w:lineRule="auto"/>
        <w:contextualSpacing/>
        <w:jc w:val="both"/>
        <w:outlineLvl w:val="0"/>
        <w:rPr>
          <w:rFonts w:ascii="Times New (W1)" w:hAnsi="Times New (W1)" w:cs="David"/>
          <w:spacing w:val="4"/>
        </w:rPr>
      </w:pPr>
      <w:r>
        <w:rPr>
          <w:rFonts w:ascii="Times New (W1)" w:hAnsi="Times New (W1)" w:cstheme="minorBidi" w:hint="cs"/>
          <w:spacing w:val="4"/>
          <w:rtl/>
          <w:lang w:bidi="ar-AE"/>
        </w:rPr>
        <w:t xml:space="preserve">سوف يتم اجراء اجتماع الموردين في معبر بيجين (طابا) ايلات بتاريخ 14.11.2017 </w:t>
      </w:r>
      <w:proofErr w:type="gramStart"/>
      <w:r>
        <w:rPr>
          <w:rFonts w:ascii="Times New (W1)" w:hAnsi="Times New (W1)" w:cstheme="minorBidi" w:hint="cs"/>
          <w:spacing w:val="4"/>
          <w:rtl/>
          <w:lang w:bidi="ar-AE"/>
        </w:rPr>
        <w:t>في</w:t>
      </w:r>
      <w:proofErr w:type="gramEnd"/>
      <w:r>
        <w:rPr>
          <w:rFonts w:ascii="Times New (W1)" w:hAnsi="Times New (W1)" w:cstheme="minorBidi" w:hint="cs"/>
          <w:spacing w:val="4"/>
          <w:rtl/>
          <w:lang w:bidi="ar-AE"/>
        </w:rPr>
        <w:t xml:space="preserve"> تمام الساعة 11:00, </w:t>
      </w:r>
      <w:r w:rsidRPr="00C37100">
        <w:rPr>
          <w:rFonts w:ascii="Times New (W1)" w:hAnsi="Times New (W1)" w:cstheme="minorBidi" w:hint="cs"/>
          <w:b/>
          <w:bCs/>
          <w:spacing w:val="4"/>
          <w:rtl/>
          <w:lang w:bidi="ar-AE"/>
        </w:rPr>
        <w:t xml:space="preserve">الاشتراك في اجتماع الموردين هو أمر إلزامي. </w:t>
      </w:r>
      <w:proofErr w:type="gramStart"/>
      <w:r w:rsidR="00CB6548" w:rsidRPr="00C37100">
        <w:rPr>
          <w:rFonts w:ascii="Times New (W1)" w:hAnsi="Times New (W1)" w:cstheme="minorBidi" w:hint="cs"/>
          <w:b/>
          <w:bCs/>
          <w:spacing w:val="4"/>
          <w:rtl/>
          <w:lang w:bidi="ar-AE"/>
        </w:rPr>
        <w:t>مُقدم</w:t>
      </w:r>
      <w:proofErr w:type="gramEnd"/>
      <w:r w:rsidR="00CB6548" w:rsidRPr="00C37100">
        <w:rPr>
          <w:rFonts w:ascii="Times New (W1)" w:hAnsi="Times New (W1)" w:cstheme="minorBidi" w:hint="cs"/>
          <w:b/>
          <w:bCs/>
          <w:spacing w:val="4"/>
          <w:rtl/>
          <w:lang w:bidi="ar-AE"/>
        </w:rPr>
        <w:t xml:space="preserve"> العرض الذي لن يشترك في اجتماع الموردين, سوف يتم رفض عرضه كلياً</w:t>
      </w:r>
      <w:r w:rsidR="00CB6548">
        <w:rPr>
          <w:rFonts w:ascii="Times New (W1)" w:hAnsi="Times New (W1)" w:cstheme="minorBidi" w:hint="cs"/>
          <w:spacing w:val="4"/>
          <w:rtl/>
          <w:lang w:bidi="ar-AE"/>
        </w:rPr>
        <w:t>.</w:t>
      </w:r>
    </w:p>
    <w:p w:rsidR="00C37100" w:rsidRDefault="00C37100" w:rsidP="00270220">
      <w:pPr>
        <w:pStyle w:val="a7"/>
        <w:numPr>
          <w:ilvl w:val="1"/>
          <w:numId w:val="8"/>
        </w:numPr>
        <w:spacing w:after="200" w:line="360" w:lineRule="auto"/>
        <w:contextualSpacing/>
        <w:jc w:val="both"/>
        <w:outlineLvl w:val="0"/>
        <w:rPr>
          <w:rFonts w:ascii="Times New (W1)" w:hAnsi="Times New (W1)" w:cs="David"/>
          <w:spacing w:val="4"/>
        </w:rPr>
      </w:pPr>
      <w:r>
        <w:rPr>
          <w:rFonts w:ascii="Times New (W1)" w:hAnsi="Times New (W1)" w:cstheme="minorBidi" w:hint="cs"/>
          <w:spacing w:val="4"/>
          <w:rtl/>
          <w:lang w:bidi="ar-AE"/>
        </w:rPr>
        <w:t xml:space="preserve">يُمكن الحصول على مستندات المناقصة لدى سلطة الضرائب في إسرائيل, مبنى </w:t>
      </w:r>
      <w:proofErr w:type="spellStart"/>
      <w:r>
        <w:rPr>
          <w:rFonts w:ascii="Times New (W1)" w:hAnsi="Times New (W1)" w:cstheme="minorBidi" w:hint="cs"/>
          <w:spacing w:val="4"/>
          <w:rtl/>
          <w:lang w:bidi="ar-AE"/>
        </w:rPr>
        <w:t>جنري</w:t>
      </w:r>
      <w:proofErr w:type="spellEnd"/>
      <w:r>
        <w:rPr>
          <w:rFonts w:ascii="Times New (W1)" w:hAnsi="Times New (W1)" w:cstheme="minorBidi" w:hint="cs"/>
          <w:spacing w:val="4"/>
          <w:rtl/>
          <w:lang w:bidi="ar-AE"/>
        </w:rPr>
        <w:t xml:space="preserve">, شارع بنك إسرائيل 5, القدس, الطابق الثالث, الغرفة 3547 لدى السيدة روت </w:t>
      </w:r>
      <w:proofErr w:type="spellStart"/>
      <w:r>
        <w:rPr>
          <w:rFonts w:ascii="Times New (W1)" w:hAnsi="Times New (W1)" w:cstheme="minorBidi" w:hint="cs"/>
          <w:spacing w:val="4"/>
          <w:rtl/>
          <w:lang w:bidi="ar-AE"/>
        </w:rPr>
        <w:t>سيناي</w:t>
      </w:r>
      <w:proofErr w:type="spellEnd"/>
      <w:r>
        <w:rPr>
          <w:rFonts w:ascii="Times New (W1)" w:hAnsi="Times New (W1)" w:cstheme="minorBidi" w:hint="cs"/>
          <w:spacing w:val="4"/>
          <w:rtl/>
          <w:lang w:bidi="ar-AE"/>
        </w:rPr>
        <w:t>, هاتف: 6663950-02, ابتداءً من تاريخ 30.10.2017</w:t>
      </w:r>
      <w:r w:rsidR="00845AA8">
        <w:rPr>
          <w:rFonts w:ascii="Times New (W1)" w:hAnsi="Times New (W1)" w:cstheme="minorBidi" w:hint="cs"/>
          <w:spacing w:val="4"/>
          <w:rtl/>
          <w:lang w:bidi="ar-AE"/>
        </w:rPr>
        <w:t xml:space="preserve"> وحتى تاريخ 19.12.2017 </w:t>
      </w:r>
      <w:proofErr w:type="gramStart"/>
      <w:r w:rsidR="00845AA8">
        <w:rPr>
          <w:rFonts w:ascii="Times New (W1)" w:hAnsi="Times New (W1)" w:cstheme="minorBidi" w:hint="cs"/>
          <w:spacing w:val="4"/>
          <w:rtl/>
          <w:lang w:bidi="ar-AE"/>
        </w:rPr>
        <w:t>في</w:t>
      </w:r>
      <w:proofErr w:type="gramEnd"/>
      <w:r w:rsidR="00845AA8">
        <w:rPr>
          <w:rFonts w:ascii="Times New (W1)" w:hAnsi="Times New (W1)" w:cstheme="minorBidi" w:hint="cs"/>
          <w:spacing w:val="4"/>
          <w:rtl/>
          <w:lang w:bidi="ar-AE"/>
        </w:rPr>
        <w:t xml:space="preserve"> تمام الساعة 15:00.</w:t>
      </w:r>
    </w:p>
    <w:p w:rsidR="00C34CF9" w:rsidRDefault="00C34CF9" w:rsidP="00270220">
      <w:pPr>
        <w:pStyle w:val="a7"/>
        <w:numPr>
          <w:ilvl w:val="1"/>
          <w:numId w:val="8"/>
        </w:numPr>
        <w:spacing w:after="200" w:line="360" w:lineRule="auto"/>
        <w:contextualSpacing/>
        <w:jc w:val="both"/>
        <w:outlineLvl w:val="0"/>
        <w:rPr>
          <w:rFonts w:ascii="Times New (W1)" w:hAnsi="Times New (W1)" w:cs="David"/>
          <w:spacing w:val="4"/>
        </w:rPr>
      </w:pPr>
      <w:r>
        <w:rPr>
          <w:rFonts w:ascii="Times New (W1)" w:hAnsi="Times New (W1)" w:cstheme="minorBidi" w:hint="cs"/>
          <w:spacing w:val="4"/>
          <w:rtl/>
          <w:lang w:bidi="ar-AE"/>
        </w:rPr>
        <w:t xml:space="preserve">يُمكن إرسال الأسئلة الاستفسارية خطياً فقط للسيدة روت </w:t>
      </w:r>
      <w:proofErr w:type="spellStart"/>
      <w:r>
        <w:rPr>
          <w:rFonts w:ascii="Times New (W1)" w:hAnsi="Times New (W1)" w:cstheme="minorBidi" w:hint="cs"/>
          <w:spacing w:val="4"/>
          <w:rtl/>
          <w:lang w:bidi="ar-AE"/>
        </w:rPr>
        <w:t>سيناي</w:t>
      </w:r>
      <w:proofErr w:type="spellEnd"/>
      <w:r>
        <w:rPr>
          <w:rFonts w:ascii="Times New (W1)" w:hAnsi="Times New (W1)" w:cstheme="minorBidi" w:hint="cs"/>
          <w:spacing w:val="4"/>
          <w:rtl/>
          <w:lang w:bidi="ar-AE"/>
        </w:rPr>
        <w:t xml:space="preserve"> حتى تاريخ 23.11.2017 </w:t>
      </w:r>
      <w:proofErr w:type="gramStart"/>
      <w:r>
        <w:rPr>
          <w:rFonts w:ascii="Times New (W1)" w:hAnsi="Times New (W1)" w:cstheme="minorBidi" w:hint="cs"/>
          <w:spacing w:val="4"/>
          <w:rtl/>
          <w:lang w:bidi="ar-AE"/>
        </w:rPr>
        <w:t>في</w:t>
      </w:r>
      <w:proofErr w:type="gramEnd"/>
      <w:r>
        <w:rPr>
          <w:rFonts w:ascii="Times New (W1)" w:hAnsi="Times New (W1)" w:cstheme="minorBidi" w:hint="cs"/>
          <w:spacing w:val="4"/>
          <w:rtl/>
          <w:lang w:bidi="ar-AE"/>
        </w:rPr>
        <w:t xml:space="preserve"> تمام الساعة 15:00 لفاكس رقم: 6668252-02 أو للبريد الالكتروني: </w:t>
      </w:r>
      <w:hyperlink r:id="rId9" w:history="1">
        <w:r w:rsidRPr="007B7360">
          <w:rPr>
            <w:rStyle w:val="Hyperlink"/>
          </w:rPr>
          <w:t>RUTHS@TAXES.GOV.IL</w:t>
        </w:r>
      </w:hyperlink>
      <w:r w:rsidRPr="007B7360">
        <w:t xml:space="preserve"> </w:t>
      </w:r>
      <w:r w:rsidRPr="007B7360">
        <w:rPr>
          <w:rFonts w:hint="cs"/>
          <w:rtl/>
        </w:rPr>
        <w:t>.</w:t>
      </w:r>
    </w:p>
    <w:p w:rsidR="00187086" w:rsidRPr="00845AA8" w:rsidRDefault="00187086" w:rsidP="00270220">
      <w:pPr>
        <w:pStyle w:val="a7"/>
        <w:numPr>
          <w:ilvl w:val="1"/>
          <w:numId w:val="8"/>
        </w:numPr>
        <w:spacing w:after="200" w:line="360" w:lineRule="auto"/>
        <w:contextualSpacing/>
        <w:jc w:val="both"/>
        <w:outlineLvl w:val="0"/>
        <w:rPr>
          <w:rFonts w:ascii="Times New (W1)" w:hAnsi="Times New (W1)" w:cs="David"/>
          <w:spacing w:val="4"/>
        </w:rPr>
      </w:pPr>
      <w:r>
        <w:rPr>
          <w:rFonts w:ascii="Times New (W1)" w:hAnsi="Times New (W1)" w:cstheme="minorBidi" w:hint="cs"/>
          <w:spacing w:val="4"/>
          <w:rtl/>
          <w:lang w:bidi="ar-AE"/>
        </w:rPr>
        <w:t xml:space="preserve">يجب تقديم العروض برزمة واحدة يُكتب عليها "مناقصة 2017/17" فقط. </w:t>
      </w:r>
      <w:r w:rsidR="00A06254">
        <w:rPr>
          <w:rFonts w:ascii="Times New (W1)" w:hAnsi="Times New (W1)" w:cstheme="minorBidi" w:hint="cs"/>
          <w:spacing w:val="4"/>
          <w:rtl/>
          <w:lang w:bidi="ar-AE"/>
        </w:rPr>
        <w:t>على الرزمة أن تشمل على مغلفين اثنين مُغلقين وغامقين يكون محتواهما كما يلي:</w:t>
      </w:r>
    </w:p>
    <w:p w:rsidR="00845AA8" w:rsidRPr="007B7360" w:rsidRDefault="00845AA8" w:rsidP="00B8350F">
      <w:pPr>
        <w:pStyle w:val="a7"/>
        <w:spacing w:after="200" w:line="360" w:lineRule="auto"/>
        <w:ind w:left="792"/>
        <w:contextualSpacing/>
        <w:jc w:val="both"/>
        <w:outlineLvl w:val="0"/>
        <w:rPr>
          <w:rFonts w:ascii="Times New (W1)" w:hAnsi="Times New (W1)" w:cs="David"/>
          <w:spacing w:val="4"/>
          <w:rtl/>
        </w:rPr>
      </w:pPr>
    </w:p>
    <w:p w:rsidR="003C6E93" w:rsidRPr="003C6E93" w:rsidRDefault="003C6E93" w:rsidP="00270220">
      <w:pPr>
        <w:pStyle w:val="a7"/>
        <w:numPr>
          <w:ilvl w:val="2"/>
          <w:numId w:val="8"/>
        </w:numPr>
        <w:spacing w:after="200" w:line="360" w:lineRule="auto"/>
        <w:contextualSpacing/>
        <w:jc w:val="both"/>
        <w:outlineLvl w:val="0"/>
        <w:rPr>
          <w:rFonts w:cs="David"/>
        </w:rPr>
      </w:pPr>
      <w:r>
        <w:rPr>
          <w:rFonts w:cstheme="minorBidi" w:hint="cs"/>
          <w:rtl/>
          <w:lang w:bidi="ar-AE"/>
        </w:rPr>
        <w:t xml:space="preserve"> المغلف رقم 1- بنسختين اثنتين, يجب أن يحتوي على جميع المستندات المُفصلة فيما يلي </w:t>
      </w:r>
      <w:r w:rsidRPr="00F522B4">
        <w:rPr>
          <w:rFonts w:cstheme="minorBidi" w:hint="cs"/>
          <w:b/>
          <w:bCs/>
          <w:rtl/>
          <w:lang w:bidi="ar-AE"/>
        </w:rPr>
        <w:t>ما عدا عرض الأسعار</w:t>
      </w:r>
      <w:r>
        <w:rPr>
          <w:rFonts w:cstheme="minorBidi" w:hint="cs"/>
          <w:rtl/>
          <w:lang w:bidi="ar-AE"/>
        </w:rPr>
        <w:t>, وعلى اتفاقية التعاقد المُرفقة لهذا التوجه, حيث يجب أن تكون م</w:t>
      </w:r>
      <w:r w:rsidR="00CD5E85">
        <w:rPr>
          <w:rFonts w:cstheme="minorBidi" w:hint="cs"/>
          <w:rtl/>
          <w:lang w:bidi="ar-AE"/>
        </w:rPr>
        <w:t>ُ</w:t>
      </w:r>
      <w:r>
        <w:rPr>
          <w:rFonts w:cstheme="minorBidi" w:hint="cs"/>
          <w:rtl/>
          <w:lang w:bidi="ar-AE"/>
        </w:rPr>
        <w:t>وقعة من قبل مُقدم العرض أو من قبل المخولون بالتوقيع من قبل مُقدم العرض بصورة شخصية, بالأحرف الأولى على كل صفحة من صفحاتها (بما في ذلك الملاحق) وبتوقيع كامل في المكان المُخصص لذلك.</w:t>
      </w:r>
    </w:p>
    <w:p w:rsidR="003C6E93" w:rsidRPr="007B7360" w:rsidRDefault="00F522B4" w:rsidP="00270220">
      <w:pPr>
        <w:pStyle w:val="a7"/>
        <w:numPr>
          <w:ilvl w:val="2"/>
          <w:numId w:val="8"/>
        </w:numPr>
        <w:spacing w:after="200" w:line="360" w:lineRule="auto"/>
        <w:contextualSpacing/>
        <w:jc w:val="both"/>
        <w:outlineLvl w:val="0"/>
        <w:rPr>
          <w:rFonts w:cs="David"/>
        </w:rPr>
      </w:pPr>
      <w:r>
        <w:rPr>
          <w:rFonts w:cs="David" w:hint="cs"/>
          <w:rtl/>
        </w:rPr>
        <w:t xml:space="preserve"> </w:t>
      </w:r>
      <w:proofErr w:type="gramStart"/>
      <w:r>
        <w:rPr>
          <w:rFonts w:cstheme="minorBidi" w:hint="cs"/>
          <w:rtl/>
          <w:lang w:bidi="ar-AE"/>
        </w:rPr>
        <w:t>المغلف</w:t>
      </w:r>
      <w:proofErr w:type="gramEnd"/>
      <w:r>
        <w:rPr>
          <w:rFonts w:cstheme="minorBidi" w:hint="cs"/>
          <w:rtl/>
          <w:lang w:bidi="ar-AE"/>
        </w:rPr>
        <w:t xml:space="preserve"> رقم 2- يجب أن يحتوي على عرض الأسعار لمُقدم العرض في النموذج المُرفق لمستندات المناقصة كملحق ب</w:t>
      </w:r>
      <w:r>
        <w:rPr>
          <w:rFonts w:cstheme="minorBidi" w:hint="cs"/>
          <w:rtl/>
        </w:rPr>
        <w:t>'</w:t>
      </w:r>
      <w:r>
        <w:rPr>
          <w:rFonts w:cstheme="minorBidi" w:hint="cs"/>
          <w:rtl/>
          <w:lang w:bidi="ar-AE"/>
        </w:rPr>
        <w:t xml:space="preserve"> لصالح الخدمات المطلوبة بحيث يجب أن يكون كامل وفقاً لما هو مطلوب وموقعاً من قبل مُقدم العرض بتوقيع كامل.</w:t>
      </w:r>
    </w:p>
    <w:p w:rsidR="003930AC" w:rsidRPr="00A8090F" w:rsidRDefault="003930AC" w:rsidP="00270220">
      <w:pPr>
        <w:pStyle w:val="AlphaList1"/>
        <w:tabs>
          <w:tab w:val="clear" w:pos="360"/>
          <w:tab w:val="left" w:pos="935"/>
        </w:tabs>
        <w:spacing w:before="240" w:after="60" w:line="360" w:lineRule="auto"/>
        <w:contextualSpacing/>
        <w:rPr>
          <w:rFonts w:ascii="Book Antiqua" w:hAnsi="Book Antiqua" w:cstheme="minorBidi"/>
          <w:szCs w:val="24"/>
          <w:rtl/>
          <w:lang w:bidi="ar-AE"/>
        </w:rPr>
      </w:pPr>
      <w:r w:rsidRPr="00A8090F">
        <w:rPr>
          <w:rFonts w:ascii="Book Antiqua" w:hAnsi="Book Antiqua" w:cs="David"/>
          <w:szCs w:val="24"/>
          <w:rtl/>
        </w:rPr>
        <w:tab/>
      </w:r>
      <w:r w:rsidR="00A8090F">
        <w:rPr>
          <w:rFonts w:ascii="Book Antiqua" w:hAnsi="Book Antiqua" w:cstheme="minorBidi" w:hint="cs"/>
          <w:szCs w:val="24"/>
          <w:rtl/>
          <w:lang w:bidi="ar-AE"/>
        </w:rPr>
        <w:t>لقطع الشكل باليقين يجدر التوضيح</w:t>
      </w:r>
      <w:r w:rsidRPr="00A8090F">
        <w:rPr>
          <w:rFonts w:ascii="Book Antiqua" w:hAnsi="Book Antiqua" w:cstheme="minorBidi" w:hint="cs"/>
          <w:szCs w:val="24"/>
          <w:rtl/>
          <w:lang w:bidi="ar-AE"/>
        </w:rPr>
        <w:t xml:space="preserve"> الى أنه لن يتم مناقشة العرض الذي لن يتم تقديمه كما ورد أعلاه.</w:t>
      </w:r>
    </w:p>
    <w:p w:rsidR="00A04745" w:rsidRPr="009A0C0F" w:rsidRDefault="00A04745" w:rsidP="00A04745">
      <w:pPr>
        <w:pStyle w:val="a7"/>
        <w:numPr>
          <w:ilvl w:val="1"/>
          <w:numId w:val="8"/>
        </w:numPr>
        <w:spacing w:after="200" w:line="360" w:lineRule="auto"/>
        <w:contextualSpacing/>
        <w:jc w:val="both"/>
        <w:outlineLvl w:val="0"/>
        <w:rPr>
          <w:rFonts w:cs="David"/>
        </w:rPr>
      </w:pPr>
      <w:proofErr w:type="gramStart"/>
      <w:r>
        <w:rPr>
          <w:rFonts w:cstheme="minorBidi" w:hint="cs"/>
          <w:rtl/>
          <w:lang w:bidi="ar-AE"/>
        </w:rPr>
        <w:t>يجب</w:t>
      </w:r>
      <w:proofErr w:type="gramEnd"/>
      <w:r>
        <w:rPr>
          <w:rFonts w:cstheme="minorBidi" w:hint="cs"/>
          <w:rtl/>
          <w:lang w:bidi="ar-AE"/>
        </w:rPr>
        <w:t xml:space="preserve"> وضع العرض في صندوق المناقصات الموجودة في سلطة الضرائب في إسرائيل, </w:t>
      </w:r>
      <w:r>
        <w:rPr>
          <w:rFonts w:ascii="Times New (W1)" w:hAnsi="Times New (W1)" w:cstheme="minorBidi" w:hint="cs"/>
          <w:spacing w:val="4"/>
          <w:rtl/>
          <w:lang w:bidi="ar-AE"/>
        </w:rPr>
        <w:t xml:space="preserve">شارع بنك إسرائيل 5, القدس, الطابق الثالث, الغرفة 3531 حتى تاريخ 21.12.2017 </w:t>
      </w:r>
      <w:proofErr w:type="gramStart"/>
      <w:r>
        <w:rPr>
          <w:rFonts w:ascii="Times New (W1)" w:hAnsi="Times New (W1)" w:cstheme="minorBidi" w:hint="cs"/>
          <w:spacing w:val="4"/>
          <w:rtl/>
          <w:lang w:bidi="ar-AE"/>
        </w:rPr>
        <w:t>في</w:t>
      </w:r>
      <w:proofErr w:type="gramEnd"/>
      <w:r>
        <w:rPr>
          <w:rFonts w:ascii="Times New (W1)" w:hAnsi="Times New (W1)" w:cstheme="minorBidi" w:hint="cs"/>
          <w:spacing w:val="4"/>
          <w:rtl/>
          <w:lang w:bidi="ar-AE"/>
        </w:rPr>
        <w:t xml:space="preserve"> تمام الساعة 12:00. يجب تقديم العرض في رزمة مُغلفة وغامقة بنسختين. على المغلف, يجب كتابة </w:t>
      </w:r>
      <w:proofErr w:type="gramStart"/>
      <w:r>
        <w:rPr>
          <w:rFonts w:ascii="Times New (W1)" w:hAnsi="Times New (W1)" w:cstheme="minorBidi" w:hint="cs"/>
          <w:spacing w:val="4"/>
          <w:rtl/>
          <w:lang w:bidi="ar-AE"/>
        </w:rPr>
        <w:t>اسم</w:t>
      </w:r>
      <w:proofErr w:type="gramEnd"/>
      <w:r>
        <w:rPr>
          <w:rFonts w:ascii="Times New (W1)" w:hAnsi="Times New (W1)" w:cstheme="minorBidi" w:hint="cs"/>
          <w:spacing w:val="4"/>
          <w:rtl/>
          <w:lang w:bidi="ar-AE"/>
        </w:rPr>
        <w:t xml:space="preserve"> المناقصة ورقمها فقط. لن يتم مناقشة العرض الذي لن يكون موجوداً في صندوق المناقصات حتى الموعد المذكور أعلاه. </w:t>
      </w:r>
    </w:p>
    <w:p w:rsidR="00DF50C3" w:rsidRPr="00DF50C3" w:rsidRDefault="00DF50C3" w:rsidP="00D41BDF">
      <w:pPr>
        <w:pStyle w:val="a7"/>
        <w:numPr>
          <w:ilvl w:val="1"/>
          <w:numId w:val="8"/>
        </w:numPr>
        <w:spacing w:after="200" w:line="360" w:lineRule="auto"/>
        <w:contextualSpacing/>
        <w:jc w:val="both"/>
        <w:outlineLvl w:val="0"/>
        <w:rPr>
          <w:rFonts w:ascii="Times New (W1)" w:hAnsi="Times New (W1)" w:cs="David"/>
          <w:spacing w:val="4"/>
        </w:rPr>
      </w:pPr>
      <w:r>
        <w:rPr>
          <w:rFonts w:cstheme="minorBidi" w:hint="cs"/>
          <w:rtl/>
          <w:lang w:bidi="ar-AE"/>
        </w:rPr>
        <w:lastRenderedPageBreak/>
        <w:t>يحق لصاحب الدعوة عدم قبول أي عرض من العروض التي تم تقديمها و/أو الغاء المناقصة لأي سبب من الأسباب بما في ذلك لأسباب تتعلق بالميزانيات.</w:t>
      </w:r>
    </w:p>
    <w:p w:rsidR="00EB74FE" w:rsidRDefault="00EB74FE" w:rsidP="009A0C0F">
      <w:pPr>
        <w:pStyle w:val="a7"/>
        <w:numPr>
          <w:ilvl w:val="1"/>
          <w:numId w:val="8"/>
        </w:numPr>
        <w:spacing w:after="200" w:line="360" w:lineRule="auto"/>
        <w:contextualSpacing/>
        <w:outlineLvl w:val="0"/>
        <w:rPr>
          <w:rFonts w:cs="David"/>
        </w:rPr>
      </w:pPr>
      <w:r>
        <w:rPr>
          <w:rFonts w:cstheme="minorBidi" w:hint="cs"/>
          <w:rtl/>
          <w:lang w:bidi="ar-AE"/>
        </w:rPr>
        <w:t xml:space="preserve">يُمكن الاطلاع على مستندات المناقصة في الموقع بالعنوان </w:t>
      </w:r>
      <w:hyperlink r:id="rId10" w:history="1">
        <w:r w:rsidRPr="007B7360">
          <w:rPr>
            <w:rStyle w:val="Hyperlink"/>
            <w:rFonts w:eastAsia="Times New Roman" w:cs="David"/>
          </w:rPr>
          <w:t>WWW.MR.GOV.IL</w:t>
        </w:r>
      </w:hyperlink>
      <w:r>
        <w:rPr>
          <w:rFonts w:cs="David" w:hint="cs"/>
          <w:rtl/>
        </w:rPr>
        <w:t xml:space="preserve"> </w:t>
      </w:r>
      <w:r>
        <w:rPr>
          <w:rFonts w:cstheme="minorBidi" w:hint="cs"/>
          <w:rtl/>
          <w:lang w:bidi="ar-AE"/>
        </w:rPr>
        <w:t xml:space="preserve">علامة التبويب: مناقصات حكومية </w:t>
      </w:r>
      <w:r w:rsidRPr="007B7360">
        <w:rPr>
          <w:rFonts w:eastAsia="Times New Roman" w:cs="David" w:hint="cs"/>
          <w:rtl/>
        </w:rPr>
        <w:t>----&gt;</w:t>
      </w:r>
      <w:r>
        <w:rPr>
          <w:rFonts w:cs="David" w:hint="cs"/>
          <w:rtl/>
        </w:rPr>
        <w:t xml:space="preserve"> </w:t>
      </w:r>
      <w:r>
        <w:rPr>
          <w:rFonts w:cstheme="minorBidi" w:hint="cs"/>
          <w:rtl/>
          <w:lang w:bidi="ar-AE"/>
        </w:rPr>
        <w:t>بحث حسب اسم المناقصة/ رقم المناقصة/ المُعلن: وزارة المالية, شعبة الجمارك وضريبة القيمة المضافة</w:t>
      </w:r>
      <w:r w:rsidRPr="007B7360">
        <w:rPr>
          <w:rFonts w:eastAsia="Times New Roman" w:cs="David" w:hint="cs"/>
          <w:rtl/>
        </w:rPr>
        <w:t>----&gt;</w:t>
      </w:r>
      <w:r>
        <w:rPr>
          <w:rFonts w:eastAsia="Times New Roman" w:cstheme="minorBidi" w:hint="cs"/>
          <w:rtl/>
          <w:lang w:bidi="ar-AE"/>
        </w:rPr>
        <w:t xml:space="preserve"> الضغط على مناقصة رقم 2017/17</w:t>
      </w:r>
      <w:r w:rsidRPr="007B7360">
        <w:rPr>
          <w:rFonts w:eastAsia="Times New Roman" w:cs="David" w:hint="cs"/>
          <w:rtl/>
        </w:rPr>
        <w:t>----&gt;</w:t>
      </w:r>
      <w:r>
        <w:rPr>
          <w:rFonts w:eastAsia="Times New Roman" w:cstheme="minorBidi" w:hint="cs"/>
          <w:rtl/>
          <w:lang w:bidi="ar-AE"/>
        </w:rPr>
        <w:t xml:space="preserve"> مستندات المناقصة.</w:t>
      </w:r>
    </w:p>
    <w:p w:rsidR="00EB74FE" w:rsidRPr="00EB74FE" w:rsidRDefault="00EB74FE" w:rsidP="00EB74FE">
      <w:pPr>
        <w:pStyle w:val="a7"/>
        <w:spacing w:after="200" w:line="360" w:lineRule="auto"/>
        <w:ind w:left="792"/>
        <w:contextualSpacing/>
        <w:outlineLvl w:val="0"/>
        <w:rPr>
          <w:rFonts w:cstheme="minorBidi"/>
          <w:rtl/>
          <w:lang w:bidi="ar-AE"/>
        </w:rPr>
      </w:pPr>
      <w:r>
        <w:rPr>
          <w:rFonts w:cstheme="minorBidi" w:hint="cs"/>
          <w:rtl/>
          <w:lang w:bidi="ar-AE"/>
        </w:rPr>
        <w:t xml:space="preserve">يُمكن الاطلاع على مستندات المناقصة أيضاً في موقع سلطة الضرائب في إسرائيل بالعنوان </w:t>
      </w:r>
      <w:hyperlink r:id="rId11" w:history="1">
        <w:r w:rsidRPr="007B7360">
          <w:rPr>
            <w:rStyle w:val="Hyperlink"/>
          </w:rPr>
          <w:t>https://taxes.gov.il</w:t>
        </w:r>
      </w:hyperlink>
      <w:r w:rsidRPr="007B7360">
        <w:rPr>
          <w:rStyle w:val="Hyperlink"/>
          <w:rFonts w:cs="Arial" w:hint="cs"/>
          <w:bCs/>
          <w:rtl/>
        </w:rPr>
        <w:t xml:space="preserve"> </w:t>
      </w:r>
      <w:r w:rsidRPr="007B7360">
        <w:rPr>
          <w:rFonts w:hint="cs"/>
          <w:rtl/>
        </w:rPr>
        <w:t xml:space="preserve"> </w:t>
      </w:r>
      <w:r w:rsidRPr="007B7360">
        <w:rPr>
          <w:rStyle w:val="Hyperlink"/>
          <w:rFonts w:cs="Arial" w:hint="cs"/>
          <w:bCs/>
          <w:rtl/>
        </w:rPr>
        <w:t xml:space="preserve"> </w:t>
      </w:r>
      <w:r w:rsidRPr="007B7360">
        <w:rPr>
          <w:rFonts w:hint="cs"/>
          <w:rtl/>
        </w:rPr>
        <w:t xml:space="preserve"> </w:t>
      </w:r>
      <w:r>
        <w:rPr>
          <w:rFonts w:hint="cs"/>
          <w:rtl/>
          <w:lang w:bidi="ar-AE"/>
        </w:rPr>
        <w:t>(علامة تبويب: معلومات إضافية</w:t>
      </w:r>
      <w:r w:rsidRPr="007B7360">
        <w:rPr>
          <w:rFonts w:hint="cs"/>
          <w:rtl/>
        </w:rPr>
        <w:t>----&gt;</w:t>
      </w:r>
      <w:r>
        <w:rPr>
          <w:rFonts w:cstheme="minorBidi" w:hint="cs"/>
          <w:rtl/>
          <w:lang w:bidi="ar-AE"/>
        </w:rPr>
        <w:t xml:space="preserve"> مناقصات</w:t>
      </w:r>
      <w:r w:rsidRPr="007B7360">
        <w:rPr>
          <w:rFonts w:hint="cs"/>
          <w:rtl/>
        </w:rPr>
        <w:t>----&gt;</w:t>
      </w:r>
      <w:r>
        <w:rPr>
          <w:rFonts w:hint="cs"/>
          <w:rtl/>
          <w:lang w:bidi="ar-AE"/>
        </w:rPr>
        <w:t xml:space="preserve"> الضغط على رقم المناقصة </w:t>
      </w:r>
      <w:r w:rsidRPr="007B7360">
        <w:rPr>
          <w:rFonts w:hint="cs"/>
          <w:rtl/>
        </w:rPr>
        <w:t>----&gt;</w:t>
      </w:r>
      <w:r>
        <w:rPr>
          <w:rFonts w:hint="cs"/>
          <w:rtl/>
          <w:lang w:bidi="ar-AE"/>
        </w:rPr>
        <w:t xml:space="preserve"> مستندات المناقصة).</w:t>
      </w:r>
    </w:p>
    <w:p w:rsidR="00EB74FE" w:rsidRPr="009A0C0F" w:rsidRDefault="00815D46" w:rsidP="009A0C0F">
      <w:pPr>
        <w:pStyle w:val="a7"/>
        <w:numPr>
          <w:ilvl w:val="1"/>
          <w:numId w:val="8"/>
        </w:numPr>
        <w:spacing w:after="200" w:line="360" w:lineRule="auto"/>
        <w:contextualSpacing/>
        <w:outlineLvl w:val="0"/>
        <w:rPr>
          <w:rFonts w:cs="David"/>
          <w:rtl/>
        </w:rPr>
      </w:pPr>
      <w:proofErr w:type="gramStart"/>
      <w:r>
        <w:rPr>
          <w:rFonts w:cstheme="minorBidi" w:hint="cs"/>
          <w:rtl/>
          <w:lang w:bidi="ar-AE"/>
        </w:rPr>
        <w:t>في</w:t>
      </w:r>
      <w:proofErr w:type="gramEnd"/>
      <w:r>
        <w:rPr>
          <w:rFonts w:cstheme="minorBidi" w:hint="cs"/>
          <w:rtl/>
          <w:lang w:bidi="ar-AE"/>
        </w:rPr>
        <w:t xml:space="preserve"> حالة وجود تناقض بين تعليمات الإعلان وبين تعليمات مستندات المناقصة, تكون مستندات المناقصة هي المُلزمة.</w:t>
      </w:r>
    </w:p>
    <w:sectPr w:rsidR="00EB74FE" w:rsidRPr="009A0C0F" w:rsidSect="00041CFB">
      <w:headerReference w:type="default" r:id="rId12"/>
      <w:footerReference w:type="default" r:id="rId13"/>
      <w:headerReference w:type="first" r:id="rId14"/>
      <w:footerReference w:type="first" r:id="rId15"/>
      <w:pgSz w:w="11907" w:h="16840"/>
      <w:pgMar w:top="1678" w:right="1797" w:bottom="1418" w:left="1680" w:header="720" w:footer="459" w:gutter="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14BF" w:rsidRDefault="00C414BF">
      <w:r>
        <w:separator/>
      </w:r>
    </w:p>
  </w:endnote>
  <w:endnote w:type="continuationSeparator" w:id="0">
    <w:p w:rsidR="00C414BF" w:rsidRDefault="00C414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3B8" w:rsidRDefault="00176F5A" w:rsidP="000553B8">
    <w:pPr>
      <w:pStyle w:val="a5"/>
      <w:rPr>
        <w:szCs w:val="20"/>
        <w:rtl/>
      </w:rPr>
    </w:pPr>
    <w:r w:rsidRPr="00E3311C">
      <w:rPr>
        <w:szCs w:val="20"/>
        <w:rtl/>
      </w:rPr>
      <w:t xml:space="preserve"> </w:t>
    </w:r>
  </w:p>
  <w:p w:rsidR="000553B8" w:rsidRPr="00AC319E" w:rsidRDefault="00BE45FD" w:rsidP="000553B8">
    <w:pPr>
      <w:pStyle w:val="a5"/>
      <w:rPr>
        <w:szCs w:val="20"/>
        <w:rtl/>
      </w:rPr>
    </w:pPr>
    <w:r>
      <w:rPr>
        <w:rFonts w:hint="cs"/>
        <w:rtl/>
      </w:rPr>
      <w:t xml:space="preserve"> </w:t>
    </w:r>
  </w:p>
  <w:p w:rsidR="000553B8" w:rsidRPr="00E3311C" w:rsidRDefault="000553B8" w:rsidP="000553B8">
    <w:pPr>
      <w:pStyle w:val="a5"/>
      <w:rPr>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1900"/>
      <w:gridCol w:w="1276"/>
      <w:gridCol w:w="1843"/>
      <w:gridCol w:w="2126"/>
      <w:gridCol w:w="1380"/>
    </w:tblGrid>
    <w:tr w:rsidR="000553B8" w:rsidTr="00BE45FD">
      <w:trPr>
        <w:trHeight w:val="694"/>
      </w:trPr>
      <w:tc>
        <w:tcPr>
          <w:tcW w:w="1900" w:type="dxa"/>
        </w:tcPr>
        <w:p w:rsidR="000553B8" w:rsidRDefault="000553B8" w:rsidP="000553B8">
          <w:pPr>
            <w:pStyle w:val="a5"/>
            <w:rPr>
              <w:rtl/>
            </w:rPr>
          </w:pPr>
        </w:p>
      </w:tc>
      <w:tc>
        <w:tcPr>
          <w:tcW w:w="1276" w:type="dxa"/>
        </w:tcPr>
        <w:p w:rsidR="000553B8" w:rsidRDefault="000553B8" w:rsidP="000553B8">
          <w:pPr>
            <w:pStyle w:val="a5"/>
            <w:rPr>
              <w:rtl/>
            </w:rPr>
          </w:pPr>
        </w:p>
      </w:tc>
      <w:tc>
        <w:tcPr>
          <w:tcW w:w="1843" w:type="dxa"/>
        </w:tcPr>
        <w:p w:rsidR="000553B8" w:rsidRDefault="000553B8" w:rsidP="000553B8">
          <w:pPr>
            <w:pStyle w:val="a5"/>
            <w:rPr>
              <w:rtl/>
            </w:rPr>
          </w:pPr>
        </w:p>
      </w:tc>
      <w:tc>
        <w:tcPr>
          <w:tcW w:w="2126" w:type="dxa"/>
        </w:tcPr>
        <w:p w:rsidR="000553B8" w:rsidRDefault="000553B8" w:rsidP="000553B8">
          <w:pPr>
            <w:pStyle w:val="a5"/>
            <w:rPr>
              <w:rtl/>
            </w:rPr>
          </w:pPr>
        </w:p>
      </w:tc>
      <w:tc>
        <w:tcPr>
          <w:tcW w:w="1380" w:type="dxa"/>
        </w:tcPr>
        <w:p w:rsidR="000553B8" w:rsidRDefault="00D4795C" w:rsidP="000553B8">
          <w:pPr>
            <w:pStyle w:val="a5"/>
            <w:jc w:val="right"/>
            <w:rPr>
              <w:rtl/>
            </w:rPr>
          </w:pPr>
          <w:r>
            <w:rPr>
              <w:noProof/>
            </w:rPr>
            <w:drawing>
              <wp:anchor distT="0" distB="0" distL="114300" distR="114300" simplePos="0" relativeHeight="251657728" behindDoc="1" locked="0" layoutInCell="1" allowOverlap="1" wp14:anchorId="0F9D5CB8" wp14:editId="22FAC73A">
                <wp:simplePos x="0" y="0"/>
                <wp:positionH relativeFrom="column">
                  <wp:posOffset>80010</wp:posOffset>
                </wp:positionH>
                <wp:positionV relativeFrom="paragraph">
                  <wp:posOffset>-787400</wp:posOffset>
                </wp:positionV>
                <wp:extent cx="685800" cy="418465"/>
                <wp:effectExtent l="0" t="0" r="0" b="635"/>
                <wp:wrapNone/>
                <wp:docPr id="3" name="תמונה 3" descr="מימשל זמי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מימשל זמי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41846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553B8" w:rsidRPr="00AC319E" w:rsidRDefault="00BE45FD" w:rsidP="000553B8">
    <w:pPr>
      <w:pStyle w:val="a5"/>
      <w:rPr>
        <w:szCs w:val="20"/>
        <w:rtl/>
      </w:rPr>
    </w:pPr>
    <w:r>
      <w:rPr>
        <w:rFonts w:hint="cs"/>
        <w:rtl/>
      </w:rPr>
      <w:t xml:space="preserve"> </w:t>
    </w:r>
    <w:r w:rsidR="00176F5A">
      <w:rPr>
        <w:szCs w:val="22"/>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14BF" w:rsidRDefault="00C414BF">
      <w:r>
        <w:separator/>
      </w:r>
    </w:p>
  </w:footnote>
  <w:footnote w:type="continuationSeparator" w:id="0">
    <w:p w:rsidR="00C414BF" w:rsidRDefault="00C414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3B8" w:rsidRPr="004464A1" w:rsidRDefault="000553B8" w:rsidP="000553B8">
    <w:pPr>
      <w:pStyle w:val="a3"/>
      <w:jc w:val="center"/>
      <w:rPr>
        <w:b/>
        <w:bCs/>
        <w:sz w:val="18"/>
        <w:szCs w:val="18"/>
      </w:rPr>
    </w:pPr>
  </w:p>
  <w:p w:rsidR="000553B8" w:rsidRDefault="00176F5A" w:rsidP="000553B8">
    <w:pPr>
      <w:pStyle w:val="a3"/>
      <w:tabs>
        <w:tab w:val="left" w:pos="2186"/>
      </w:tabs>
      <w:rPr>
        <w:b/>
        <w:bCs/>
        <w:rtl/>
      </w:rPr>
    </w:pPr>
    <w:r>
      <w:tab/>
    </w:r>
    <w:r>
      <w:tab/>
    </w:r>
    <w:r w:rsidR="00D4795C">
      <w:rPr>
        <w:noProof/>
      </w:rPr>
      <w:drawing>
        <wp:inline distT="0" distB="0" distL="0" distR="0" wp14:anchorId="01FF4F8F" wp14:editId="3A9BC6A4">
          <wp:extent cx="685800" cy="685800"/>
          <wp:effectExtent l="0" t="0" r="0" b="0"/>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lum bright="20000"/>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tbl>
    <w:tblPr>
      <w:bidiVisual/>
      <w:tblW w:w="0" w:type="auto"/>
      <w:tblLayout w:type="fixed"/>
      <w:tblLook w:val="0000" w:firstRow="0" w:lastRow="0" w:firstColumn="0" w:lastColumn="0" w:noHBand="0" w:noVBand="0"/>
    </w:tblPr>
    <w:tblGrid>
      <w:gridCol w:w="5586"/>
      <w:gridCol w:w="3261"/>
    </w:tblGrid>
    <w:tr w:rsidR="000553B8" w:rsidTr="000553B8">
      <w:tc>
        <w:tcPr>
          <w:tcW w:w="5586" w:type="dxa"/>
        </w:tcPr>
        <w:p w:rsidR="000553B8" w:rsidRDefault="000553B8" w:rsidP="000553B8">
          <w:pPr>
            <w:pStyle w:val="a3"/>
            <w:rPr>
              <w:rtl/>
            </w:rPr>
          </w:pPr>
        </w:p>
      </w:tc>
      <w:tc>
        <w:tcPr>
          <w:tcW w:w="3261" w:type="dxa"/>
        </w:tcPr>
        <w:p w:rsidR="000553B8" w:rsidRDefault="00176F5A" w:rsidP="000553B8">
          <w:pPr>
            <w:pStyle w:val="a3"/>
            <w:rPr>
              <w:b/>
              <w:bCs/>
              <w:szCs w:val="28"/>
              <w:rtl/>
            </w:rPr>
          </w:pPr>
          <w:r>
            <w:rPr>
              <w:rFonts w:hint="cs"/>
              <w:b/>
              <w:bCs/>
              <w:szCs w:val="28"/>
              <w:rtl/>
            </w:rPr>
            <w:t xml:space="preserve"> </w:t>
          </w:r>
        </w:p>
      </w:tc>
    </w:tr>
    <w:tr w:rsidR="000553B8" w:rsidTr="000553B8">
      <w:tc>
        <w:tcPr>
          <w:tcW w:w="5586" w:type="dxa"/>
        </w:tcPr>
        <w:p w:rsidR="000553B8" w:rsidRDefault="000553B8" w:rsidP="000553B8">
          <w:pPr>
            <w:pStyle w:val="a3"/>
            <w:rPr>
              <w:rtl/>
            </w:rPr>
          </w:pPr>
        </w:p>
      </w:tc>
      <w:tc>
        <w:tcPr>
          <w:tcW w:w="3261" w:type="dxa"/>
        </w:tcPr>
        <w:p w:rsidR="000553B8" w:rsidRDefault="00176F5A" w:rsidP="000553B8">
          <w:pPr>
            <w:pStyle w:val="a3"/>
            <w:rPr>
              <w:szCs w:val="28"/>
              <w:rtl/>
            </w:rPr>
          </w:pPr>
          <w:r>
            <w:rPr>
              <w:rFonts w:hint="cs"/>
              <w:szCs w:val="28"/>
              <w:rtl/>
            </w:rPr>
            <w:t xml:space="preserve"> </w:t>
          </w:r>
        </w:p>
      </w:tc>
    </w:tr>
  </w:tbl>
  <w:p w:rsidR="000553B8" w:rsidRDefault="000553B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3B8" w:rsidRDefault="00176F5A">
    <w:pPr>
      <w:pStyle w:val="a3"/>
      <w:jc w:val="center"/>
      <w:rPr>
        <w:b/>
        <w:bCs/>
        <w:szCs w:val="36"/>
        <w:rtl/>
      </w:rPr>
    </w:pPr>
    <w:r>
      <w:rPr>
        <w:rFonts w:hint="cs"/>
        <w:b/>
        <w:bCs/>
        <w:szCs w:val="36"/>
        <w:rtl/>
      </w:rPr>
      <w:t xml:space="preserve"> </w:t>
    </w:r>
  </w:p>
  <w:p w:rsidR="000553B8" w:rsidRPr="004464A1" w:rsidRDefault="000553B8" w:rsidP="000553B8">
    <w:pPr>
      <w:pStyle w:val="a3"/>
      <w:jc w:val="center"/>
      <w:rPr>
        <w:b/>
        <w:bCs/>
        <w:sz w:val="18"/>
        <w:szCs w:val="18"/>
      </w:rPr>
    </w:pPr>
  </w:p>
  <w:p w:rsidR="000553B8" w:rsidRDefault="00176F5A" w:rsidP="000553B8">
    <w:pPr>
      <w:pStyle w:val="a3"/>
      <w:tabs>
        <w:tab w:val="left" w:pos="2186"/>
      </w:tabs>
      <w:rPr>
        <w:b/>
        <w:bCs/>
        <w:rtl/>
      </w:rPr>
    </w:pPr>
    <w:r>
      <w:tab/>
    </w:r>
    <w:r>
      <w:tab/>
    </w:r>
    <w:r w:rsidR="00D4795C">
      <w:rPr>
        <w:noProof/>
      </w:rPr>
      <w:drawing>
        <wp:inline distT="0" distB="0" distL="0" distR="0" wp14:anchorId="05204312" wp14:editId="41B9CA94">
          <wp:extent cx="685800" cy="685800"/>
          <wp:effectExtent l="0" t="0" r="0"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lum bright="20000"/>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p w:rsidR="000553B8" w:rsidRDefault="000553B8">
    <w:pPr>
      <w:pStyle w:val="a3"/>
      <w:jc w:val="center"/>
      <w:rPr>
        <w:b/>
        <w:bCs/>
        <w:rtl/>
      </w:rPr>
    </w:pPr>
  </w:p>
  <w:tbl>
    <w:tblPr>
      <w:bidiVisual/>
      <w:tblW w:w="0" w:type="auto"/>
      <w:tblLayout w:type="fixed"/>
      <w:tblLook w:val="0000" w:firstRow="0" w:lastRow="0" w:firstColumn="0" w:lastColumn="0" w:noHBand="0" w:noVBand="0"/>
    </w:tblPr>
    <w:tblGrid>
      <w:gridCol w:w="5586"/>
      <w:gridCol w:w="3261"/>
    </w:tblGrid>
    <w:tr w:rsidR="000553B8">
      <w:tc>
        <w:tcPr>
          <w:tcW w:w="5586" w:type="dxa"/>
        </w:tcPr>
        <w:p w:rsidR="000553B8" w:rsidRDefault="000553B8">
          <w:pPr>
            <w:pStyle w:val="a3"/>
            <w:jc w:val="center"/>
            <w:rPr>
              <w:rtl/>
            </w:rPr>
          </w:pPr>
        </w:p>
      </w:tc>
      <w:tc>
        <w:tcPr>
          <w:tcW w:w="3261" w:type="dxa"/>
        </w:tcPr>
        <w:p w:rsidR="000553B8" w:rsidRDefault="00C71A03">
          <w:pPr>
            <w:pStyle w:val="a3"/>
            <w:rPr>
              <w:b/>
              <w:bCs/>
              <w:szCs w:val="28"/>
              <w:rtl/>
            </w:rPr>
          </w:pPr>
          <w:r>
            <w:rPr>
              <w:rFonts w:hint="cs"/>
              <w:b/>
              <w:bCs/>
              <w:szCs w:val="28"/>
              <w:rtl/>
            </w:rPr>
            <w:t xml:space="preserve"> </w:t>
          </w:r>
        </w:p>
      </w:tc>
    </w:tr>
    <w:tr w:rsidR="000553B8">
      <w:tc>
        <w:tcPr>
          <w:tcW w:w="5586" w:type="dxa"/>
        </w:tcPr>
        <w:p w:rsidR="000553B8" w:rsidRDefault="000553B8">
          <w:pPr>
            <w:pStyle w:val="a3"/>
            <w:jc w:val="center"/>
            <w:rPr>
              <w:rtl/>
            </w:rPr>
          </w:pPr>
        </w:p>
      </w:tc>
      <w:tc>
        <w:tcPr>
          <w:tcW w:w="3261" w:type="dxa"/>
        </w:tcPr>
        <w:p w:rsidR="000553B8" w:rsidRDefault="00C71A03">
          <w:pPr>
            <w:pStyle w:val="a3"/>
            <w:rPr>
              <w:szCs w:val="28"/>
              <w:rtl/>
            </w:rPr>
          </w:pPr>
          <w:r>
            <w:rPr>
              <w:rFonts w:hint="cs"/>
              <w:szCs w:val="28"/>
              <w:rtl/>
            </w:rPr>
            <w:t xml:space="preserve"> </w:t>
          </w:r>
        </w:p>
      </w:tc>
    </w:tr>
  </w:tbl>
  <w:p w:rsidR="000553B8" w:rsidRDefault="000553B8">
    <w:pPr>
      <w:pStyle w:val="a3"/>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00246"/>
    <w:multiLevelType w:val="hybridMultilevel"/>
    <w:tmpl w:val="2C562F76"/>
    <w:lvl w:ilvl="0" w:tplc="04090001">
      <w:start w:val="1"/>
      <w:numFmt w:val="bullet"/>
      <w:lvlText w:val=""/>
      <w:lvlJc w:val="left"/>
      <w:pPr>
        <w:ind w:left="2639" w:hanging="360"/>
      </w:pPr>
      <w:rPr>
        <w:rFonts w:ascii="Symbol" w:hAnsi="Symbol" w:hint="default"/>
      </w:rPr>
    </w:lvl>
    <w:lvl w:ilvl="1" w:tplc="04090003" w:tentative="1">
      <w:start w:val="1"/>
      <w:numFmt w:val="bullet"/>
      <w:lvlText w:val="o"/>
      <w:lvlJc w:val="left"/>
      <w:pPr>
        <w:ind w:left="3359" w:hanging="360"/>
      </w:pPr>
      <w:rPr>
        <w:rFonts w:ascii="Courier New" w:hAnsi="Courier New" w:cs="Courier New" w:hint="default"/>
      </w:rPr>
    </w:lvl>
    <w:lvl w:ilvl="2" w:tplc="04090005" w:tentative="1">
      <w:start w:val="1"/>
      <w:numFmt w:val="bullet"/>
      <w:lvlText w:val=""/>
      <w:lvlJc w:val="left"/>
      <w:pPr>
        <w:ind w:left="4079" w:hanging="360"/>
      </w:pPr>
      <w:rPr>
        <w:rFonts w:ascii="Wingdings" w:hAnsi="Wingdings" w:hint="default"/>
      </w:rPr>
    </w:lvl>
    <w:lvl w:ilvl="3" w:tplc="04090001" w:tentative="1">
      <w:start w:val="1"/>
      <w:numFmt w:val="bullet"/>
      <w:lvlText w:val=""/>
      <w:lvlJc w:val="left"/>
      <w:pPr>
        <w:ind w:left="4799" w:hanging="360"/>
      </w:pPr>
      <w:rPr>
        <w:rFonts w:ascii="Symbol" w:hAnsi="Symbol" w:hint="default"/>
      </w:rPr>
    </w:lvl>
    <w:lvl w:ilvl="4" w:tplc="04090003" w:tentative="1">
      <w:start w:val="1"/>
      <w:numFmt w:val="bullet"/>
      <w:lvlText w:val="o"/>
      <w:lvlJc w:val="left"/>
      <w:pPr>
        <w:ind w:left="5519" w:hanging="360"/>
      </w:pPr>
      <w:rPr>
        <w:rFonts w:ascii="Courier New" w:hAnsi="Courier New" w:cs="Courier New" w:hint="default"/>
      </w:rPr>
    </w:lvl>
    <w:lvl w:ilvl="5" w:tplc="04090005" w:tentative="1">
      <w:start w:val="1"/>
      <w:numFmt w:val="bullet"/>
      <w:lvlText w:val=""/>
      <w:lvlJc w:val="left"/>
      <w:pPr>
        <w:ind w:left="6239" w:hanging="360"/>
      </w:pPr>
      <w:rPr>
        <w:rFonts w:ascii="Wingdings" w:hAnsi="Wingdings" w:hint="default"/>
      </w:rPr>
    </w:lvl>
    <w:lvl w:ilvl="6" w:tplc="04090001" w:tentative="1">
      <w:start w:val="1"/>
      <w:numFmt w:val="bullet"/>
      <w:lvlText w:val=""/>
      <w:lvlJc w:val="left"/>
      <w:pPr>
        <w:ind w:left="6959" w:hanging="360"/>
      </w:pPr>
      <w:rPr>
        <w:rFonts w:ascii="Symbol" w:hAnsi="Symbol" w:hint="default"/>
      </w:rPr>
    </w:lvl>
    <w:lvl w:ilvl="7" w:tplc="04090003" w:tentative="1">
      <w:start w:val="1"/>
      <w:numFmt w:val="bullet"/>
      <w:lvlText w:val="o"/>
      <w:lvlJc w:val="left"/>
      <w:pPr>
        <w:ind w:left="7679" w:hanging="360"/>
      </w:pPr>
      <w:rPr>
        <w:rFonts w:ascii="Courier New" w:hAnsi="Courier New" w:cs="Courier New" w:hint="default"/>
      </w:rPr>
    </w:lvl>
    <w:lvl w:ilvl="8" w:tplc="04090005" w:tentative="1">
      <w:start w:val="1"/>
      <w:numFmt w:val="bullet"/>
      <w:lvlText w:val=""/>
      <w:lvlJc w:val="left"/>
      <w:pPr>
        <w:ind w:left="8399" w:hanging="360"/>
      </w:pPr>
      <w:rPr>
        <w:rFonts w:ascii="Wingdings" w:hAnsi="Wingdings" w:hint="default"/>
      </w:rPr>
    </w:lvl>
  </w:abstractNum>
  <w:abstractNum w:abstractNumId="1">
    <w:nsid w:val="08135FBF"/>
    <w:multiLevelType w:val="multilevel"/>
    <w:tmpl w:val="C290B266"/>
    <w:lvl w:ilvl="0">
      <w:start w:val="8"/>
      <w:numFmt w:val="decimal"/>
      <w:lvlText w:val="%1"/>
      <w:lvlJc w:val="left"/>
      <w:pPr>
        <w:ind w:left="360" w:hanging="360"/>
      </w:pPr>
      <w:rPr>
        <w:rFonts w:hint="default"/>
        <w:sz w:val="24"/>
      </w:rPr>
    </w:lvl>
    <w:lvl w:ilvl="1">
      <w:start w:val="1"/>
      <w:numFmt w:val="decimal"/>
      <w:lvlText w:val="%1.%2"/>
      <w:lvlJc w:val="left"/>
      <w:pPr>
        <w:ind w:left="1440" w:hanging="360"/>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400" w:hanging="108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920" w:hanging="144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2">
    <w:nsid w:val="18621C28"/>
    <w:multiLevelType w:val="hybridMultilevel"/>
    <w:tmpl w:val="8D66164A"/>
    <w:lvl w:ilvl="0" w:tplc="727A1648">
      <w:start w:val="3"/>
      <w:numFmt w:val="decimal"/>
      <w:lvlText w:val="%1."/>
      <w:lvlJc w:val="left"/>
      <w:pPr>
        <w:ind w:left="720" w:hanging="360"/>
      </w:pPr>
      <w:rPr>
        <w:rFonts w:cs="David" w:hint="default"/>
        <w:u w:val="none"/>
      </w:rPr>
    </w:lvl>
    <w:lvl w:ilvl="1" w:tplc="73561516">
      <w:start w:val="1"/>
      <w:numFmt w:val="decimal"/>
      <w:lvlText w:val="%2."/>
      <w:lvlJc w:val="left"/>
      <w:pPr>
        <w:ind w:left="643" w:hanging="360"/>
      </w:pPr>
      <w:rPr>
        <w:rFonts w:ascii="Times New (W1)" w:eastAsia="Calibri" w:hAnsi="Times New (W1)" w:cs="David"/>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FA64DF"/>
    <w:multiLevelType w:val="multilevel"/>
    <w:tmpl w:val="0409001F"/>
    <w:numStyleLink w:val="111111"/>
  </w:abstractNum>
  <w:abstractNum w:abstractNumId="4">
    <w:nsid w:val="28A21B87"/>
    <w:multiLevelType w:val="hybridMultilevel"/>
    <w:tmpl w:val="38D21CDA"/>
    <w:lvl w:ilvl="0" w:tplc="0409000F">
      <w:start w:val="1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34FC3622">
      <w:start w:val="1"/>
      <w:numFmt w:val="hebrew1"/>
      <w:lvlText w:val="%5."/>
      <w:lvlJc w:val="left"/>
      <w:pPr>
        <w:ind w:left="1352" w:hanging="360"/>
      </w:pPr>
      <w:rPr>
        <w:rFonts w:ascii="Times New Roman" w:hAnsi="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
    <w:nsid w:val="582714F0"/>
    <w:multiLevelType w:val="multilevel"/>
    <w:tmpl w:val="C4D48BA8"/>
    <w:lvl w:ilvl="0">
      <w:start w:val="4"/>
      <w:numFmt w:val="decimal"/>
      <w:lvlText w:val="%1"/>
      <w:lvlJc w:val="left"/>
      <w:pPr>
        <w:ind w:left="360" w:hanging="360"/>
      </w:pPr>
      <w:rPr>
        <w:rFonts w:hint="default"/>
      </w:rPr>
    </w:lvl>
    <w:lvl w:ilvl="1">
      <w:start w:val="1"/>
      <w:numFmt w:val="decimal"/>
      <w:lvlText w:val="%1.%2"/>
      <w:lvlJc w:val="left"/>
      <w:pPr>
        <w:ind w:left="1350" w:hanging="360"/>
      </w:pPr>
      <w:rPr>
        <w:rFonts w:hint="default"/>
        <w:b w:val="0"/>
        <w:bCs w:val="0"/>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7">
    <w:nsid w:val="5FCD7861"/>
    <w:multiLevelType w:val="multilevel"/>
    <w:tmpl w:val="123AAC84"/>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b w:val="0"/>
        <w:bCs w:val="0"/>
      </w:rPr>
    </w:lvl>
    <w:lvl w:ilvl="2">
      <w:start w:val="1"/>
      <w:numFmt w:val="decimal"/>
      <w:lvlText w:val="%1.%2.%3"/>
      <w:lvlJc w:val="left"/>
      <w:pPr>
        <w:ind w:left="2279"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num w:numId="1">
    <w:abstractNumId w:val="5"/>
  </w:num>
  <w:num w:numId="2">
    <w:abstractNumId w:val="2"/>
  </w:num>
  <w:num w:numId="3">
    <w:abstractNumId w:val="7"/>
  </w:num>
  <w:num w:numId="4">
    <w:abstractNumId w:val="6"/>
  </w:num>
  <w:num w:numId="5">
    <w:abstractNumId w:val="1"/>
  </w:num>
  <w:num w:numId="6">
    <w:abstractNumId w:val="4"/>
  </w:num>
  <w:num w:numId="7">
    <w:abstractNumId w:val="0"/>
  </w:num>
  <w:num w:numId="8">
    <w:abstractNumId w:val="3"/>
    <w:lvlOverride w:ilvl="0">
      <w:lvl w:ilvl="0">
        <w:start w:val="1"/>
        <w:numFmt w:val="decimal"/>
        <w:lvlText w:val="%1."/>
        <w:lvlJc w:val="left"/>
        <w:pPr>
          <w:tabs>
            <w:tab w:val="num" w:pos="360"/>
          </w:tabs>
          <w:ind w:left="360" w:hanging="360"/>
        </w:pPr>
        <w:rPr>
          <w:rFonts w:cs="Times New Roman"/>
        </w:rPr>
      </w:lvl>
    </w:lvlOverride>
    <w:lvlOverride w:ilvl="1">
      <w:lvl w:ilvl="1">
        <w:start w:val="1"/>
        <w:numFmt w:val="decimal"/>
        <w:lvlText w:val="%1.%2."/>
        <w:lvlJc w:val="left"/>
        <w:pPr>
          <w:tabs>
            <w:tab w:val="num" w:pos="792"/>
          </w:tabs>
          <w:ind w:left="792" w:hanging="432"/>
        </w:pPr>
        <w:rPr>
          <w:rFonts w:cs="David"/>
          <w:b w:val="0"/>
          <w:bCs w:val="0"/>
          <w:lang w:val="en-US" w:bidi="he-IL"/>
        </w:rPr>
      </w:lvl>
    </w:lvlOverride>
    <w:lvlOverride w:ilvl="2">
      <w:lvl w:ilvl="2">
        <w:start w:val="1"/>
        <w:numFmt w:val="decimal"/>
        <w:lvlText w:val="%1.%2.%3."/>
        <w:lvlJc w:val="left"/>
        <w:pPr>
          <w:tabs>
            <w:tab w:val="num" w:pos="1071"/>
          </w:tabs>
          <w:ind w:left="1071" w:hanging="504"/>
        </w:pPr>
        <w:rPr>
          <w:rFonts w:cs="David"/>
          <w:b w:val="0"/>
          <w:bCs w:val="0"/>
          <w:sz w:val="24"/>
          <w:szCs w:val="24"/>
        </w:rPr>
      </w:lvl>
    </w:lvlOverride>
    <w:lvlOverride w:ilvl="3">
      <w:lvl w:ilvl="3">
        <w:start w:val="1"/>
        <w:numFmt w:val="decimal"/>
        <w:lvlText w:val="%1.%2.%3.%4."/>
        <w:lvlJc w:val="left"/>
        <w:pPr>
          <w:tabs>
            <w:tab w:val="num" w:pos="1800"/>
          </w:tabs>
          <w:ind w:left="1728" w:hanging="648"/>
        </w:pPr>
        <w:rPr>
          <w:rFonts w:cs="David"/>
          <w:color w:val="auto"/>
        </w:rPr>
      </w:lvl>
    </w:lvlOverride>
    <w:lvlOverride w:ilvl="4">
      <w:lvl w:ilvl="4">
        <w:start w:val="1"/>
        <w:numFmt w:val="decimal"/>
        <w:lvlText w:val="%1.%2.%3.%4.%5."/>
        <w:lvlJc w:val="left"/>
        <w:pPr>
          <w:tabs>
            <w:tab w:val="num" w:pos="2520"/>
          </w:tabs>
          <w:ind w:left="2232" w:hanging="792"/>
        </w:pPr>
        <w:rPr>
          <w:rFonts w:cs="David"/>
        </w:rPr>
      </w:lvl>
    </w:lvlOverride>
    <w:lvlOverride w:ilvl="5">
      <w:lvl w:ilvl="5">
        <w:start w:val="1"/>
        <w:numFmt w:val="decimal"/>
        <w:lvlText w:val="%1.%2.%3.%4.%5.%6."/>
        <w:lvlJc w:val="left"/>
        <w:pPr>
          <w:tabs>
            <w:tab w:val="num" w:pos="2880"/>
          </w:tabs>
          <w:ind w:left="2736" w:hanging="936"/>
        </w:pPr>
        <w:rPr>
          <w:rFonts w:cs="Times New Roman"/>
        </w:rPr>
      </w:lvl>
    </w:lvlOverride>
    <w:lvlOverride w:ilvl="6">
      <w:lvl w:ilvl="6">
        <w:start w:val="1"/>
        <w:numFmt w:val="decimal"/>
        <w:lvlText w:val="%1.%2.%3.%4.%5.%6.%7."/>
        <w:lvlJc w:val="left"/>
        <w:pPr>
          <w:tabs>
            <w:tab w:val="num" w:pos="3600"/>
          </w:tabs>
          <w:ind w:left="3240" w:hanging="1080"/>
        </w:pPr>
        <w:rPr>
          <w:rFonts w:cs="Times New Roman"/>
        </w:rPr>
      </w:lvl>
    </w:lvlOverride>
    <w:lvlOverride w:ilvl="7">
      <w:lvl w:ilvl="7">
        <w:start w:val="1"/>
        <w:numFmt w:val="decimal"/>
        <w:lvlText w:val="%1.%2.%3.%4.%5.%6.%7.%8."/>
        <w:lvlJc w:val="left"/>
        <w:pPr>
          <w:tabs>
            <w:tab w:val="num" w:pos="3960"/>
          </w:tabs>
          <w:ind w:left="3744" w:hanging="1224"/>
        </w:pPr>
        <w:rPr>
          <w:rFonts w:cs="Times New Roman"/>
        </w:rPr>
      </w:lvl>
    </w:lvlOverride>
    <w:lvlOverride w:ilvl="8">
      <w:lvl w:ilvl="8">
        <w:start w:val="1"/>
        <w:numFmt w:val="decimal"/>
        <w:lvlText w:val="%1.%2.%3.%4.%5.%6.%7.%8.%9."/>
        <w:lvlJc w:val="left"/>
        <w:pPr>
          <w:tabs>
            <w:tab w:val="num" w:pos="4680"/>
          </w:tabs>
          <w:ind w:left="4320" w:hanging="1440"/>
        </w:pPr>
        <w:rPr>
          <w:rFonts w:cs="Times New Roman"/>
        </w:rPr>
      </w:lvl>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95C"/>
    <w:rsid w:val="00010E9B"/>
    <w:rsid w:val="00016F22"/>
    <w:rsid w:val="000176B6"/>
    <w:rsid w:val="000230E0"/>
    <w:rsid w:val="00024349"/>
    <w:rsid w:val="00036AF0"/>
    <w:rsid w:val="00041CFB"/>
    <w:rsid w:val="0004536B"/>
    <w:rsid w:val="00053318"/>
    <w:rsid w:val="000553B8"/>
    <w:rsid w:val="00066995"/>
    <w:rsid w:val="00074A17"/>
    <w:rsid w:val="00075951"/>
    <w:rsid w:val="00076EC3"/>
    <w:rsid w:val="000840D7"/>
    <w:rsid w:val="000938A1"/>
    <w:rsid w:val="00093F02"/>
    <w:rsid w:val="000977EB"/>
    <w:rsid w:val="000A21B6"/>
    <w:rsid w:val="000A328E"/>
    <w:rsid w:val="000A5D8F"/>
    <w:rsid w:val="000C2C2F"/>
    <w:rsid w:val="000C3953"/>
    <w:rsid w:val="000C4FA2"/>
    <w:rsid w:val="000D447A"/>
    <w:rsid w:val="000E3D02"/>
    <w:rsid w:val="000E739B"/>
    <w:rsid w:val="000F0958"/>
    <w:rsid w:val="000F5196"/>
    <w:rsid w:val="000F5294"/>
    <w:rsid w:val="000F7D80"/>
    <w:rsid w:val="00101B1B"/>
    <w:rsid w:val="00101BC7"/>
    <w:rsid w:val="00102A17"/>
    <w:rsid w:val="00130884"/>
    <w:rsid w:val="00132058"/>
    <w:rsid w:val="00134FAE"/>
    <w:rsid w:val="001361A6"/>
    <w:rsid w:val="00140E2D"/>
    <w:rsid w:val="00141A13"/>
    <w:rsid w:val="00144D14"/>
    <w:rsid w:val="00153BCE"/>
    <w:rsid w:val="0016100A"/>
    <w:rsid w:val="00161061"/>
    <w:rsid w:val="001643A6"/>
    <w:rsid w:val="00176F5A"/>
    <w:rsid w:val="00182CA7"/>
    <w:rsid w:val="00187086"/>
    <w:rsid w:val="001A53F0"/>
    <w:rsid w:val="001B0277"/>
    <w:rsid w:val="001B4D09"/>
    <w:rsid w:val="001C4D2A"/>
    <w:rsid w:val="001D1BA5"/>
    <w:rsid w:val="001D229D"/>
    <w:rsid w:val="001F1B71"/>
    <w:rsid w:val="001F48AF"/>
    <w:rsid w:val="0021216E"/>
    <w:rsid w:val="002136A9"/>
    <w:rsid w:val="00215F61"/>
    <w:rsid w:val="00222CD6"/>
    <w:rsid w:val="00236FC4"/>
    <w:rsid w:val="00243066"/>
    <w:rsid w:val="00253866"/>
    <w:rsid w:val="002561A2"/>
    <w:rsid w:val="0025737A"/>
    <w:rsid w:val="00260003"/>
    <w:rsid w:val="00270220"/>
    <w:rsid w:val="00274956"/>
    <w:rsid w:val="00274C39"/>
    <w:rsid w:val="002760E3"/>
    <w:rsid w:val="00295F3D"/>
    <w:rsid w:val="002C5696"/>
    <w:rsid w:val="002C72EA"/>
    <w:rsid w:val="002D0790"/>
    <w:rsid w:val="002F1D29"/>
    <w:rsid w:val="002F76DE"/>
    <w:rsid w:val="003031BA"/>
    <w:rsid w:val="00311471"/>
    <w:rsid w:val="003242D8"/>
    <w:rsid w:val="00330E23"/>
    <w:rsid w:val="00350A05"/>
    <w:rsid w:val="00360AC3"/>
    <w:rsid w:val="003718FE"/>
    <w:rsid w:val="00385C20"/>
    <w:rsid w:val="00385F75"/>
    <w:rsid w:val="003928CA"/>
    <w:rsid w:val="003930AC"/>
    <w:rsid w:val="00396B69"/>
    <w:rsid w:val="003A35BA"/>
    <w:rsid w:val="003A36E2"/>
    <w:rsid w:val="003A68DF"/>
    <w:rsid w:val="003C2F77"/>
    <w:rsid w:val="003C55DE"/>
    <w:rsid w:val="003C6E93"/>
    <w:rsid w:val="003C7F36"/>
    <w:rsid w:val="003E15C4"/>
    <w:rsid w:val="00411C1A"/>
    <w:rsid w:val="004133F0"/>
    <w:rsid w:val="00426E1A"/>
    <w:rsid w:val="0043330C"/>
    <w:rsid w:val="00441809"/>
    <w:rsid w:val="00442C7E"/>
    <w:rsid w:val="00443DD3"/>
    <w:rsid w:val="00446F29"/>
    <w:rsid w:val="004556BE"/>
    <w:rsid w:val="004602F1"/>
    <w:rsid w:val="00461B47"/>
    <w:rsid w:val="00471323"/>
    <w:rsid w:val="004A498D"/>
    <w:rsid w:val="004B3DE3"/>
    <w:rsid w:val="004C07F1"/>
    <w:rsid w:val="004C2B52"/>
    <w:rsid w:val="004C681E"/>
    <w:rsid w:val="004E5DD9"/>
    <w:rsid w:val="00512071"/>
    <w:rsid w:val="00520538"/>
    <w:rsid w:val="00527664"/>
    <w:rsid w:val="00551481"/>
    <w:rsid w:val="00564A99"/>
    <w:rsid w:val="00576440"/>
    <w:rsid w:val="00585FD7"/>
    <w:rsid w:val="00586F4A"/>
    <w:rsid w:val="005A6CF4"/>
    <w:rsid w:val="005B6C8D"/>
    <w:rsid w:val="005C0D60"/>
    <w:rsid w:val="005C2C12"/>
    <w:rsid w:val="005C5F2B"/>
    <w:rsid w:val="005C7D4F"/>
    <w:rsid w:val="00607A58"/>
    <w:rsid w:val="00616617"/>
    <w:rsid w:val="00623C02"/>
    <w:rsid w:val="006317DB"/>
    <w:rsid w:val="0063485D"/>
    <w:rsid w:val="00647A21"/>
    <w:rsid w:val="006529A9"/>
    <w:rsid w:val="00665018"/>
    <w:rsid w:val="00676C89"/>
    <w:rsid w:val="00680435"/>
    <w:rsid w:val="00683AB9"/>
    <w:rsid w:val="006842BB"/>
    <w:rsid w:val="00685221"/>
    <w:rsid w:val="006906B2"/>
    <w:rsid w:val="0069757C"/>
    <w:rsid w:val="006A0D21"/>
    <w:rsid w:val="006B260B"/>
    <w:rsid w:val="006B7600"/>
    <w:rsid w:val="006C3BBE"/>
    <w:rsid w:val="006C4EFB"/>
    <w:rsid w:val="006D41A4"/>
    <w:rsid w:val="006E240F"/>
    <w:rsid w:val="006E45E1"/>
    <w:rsid w:val="006F5300"/>
    <w:rsid w:val="007105BA"/>
    <w:rsid w:val="007115ED"/>
    <w:rsid w:val="00720CEB"/>
    <w:rsid w:val="00722208"/>
    <w:rsid w:val="00730108"/>
    <w:rsid w:val="00730680"/>
    <w:rsid w:val="00736B04"/>
    <w:rsid w:val="00737324"/>
    <w:rsid w:val="00737C23"/>
    <w:rsid w:val="007403BB"/>
    <w:rsid w:val="007652FA"/>
    <w:rsid w:val="00771115"/>
    <w:rsid w:val="00771929"/>
    <w:rsid w:val="007830B0"/>
    <w:rsid w:val="007A3F9B"/>
    <w:rsid w:val="007B1F06"/>
    <w:rsid w:val="007C70ED"/>
    <w:rsid w:val="007D2476"/>
    <w:rsid w:val="007E1BF4"/>
    <w:rsid w:val="007E4FD5"/>
    <w:rsid w:val="00800C0E"/>
    <w:rsid w:val="008062DB"/>
    <w:rsid w:val="00813815"/>
    <w:rsid w:val="00813D0E"/>
    <w:rsid w:val="00815D46"/>
    <w:rsid w:val="00820487"/>
    <w:rsid w:val="00821EA3"/>
    <w:rsid w:val="008321DC"/>
    <w:rsid w:val="00845AA8"/>
    <w:rsid w:val="00850073"/>
    <w:rsid w:val="00867FEE"/>
    <w:rsid w:val="00873D8D"/>
    <w:rsid w:val="008809A2"/>
    <w:rsid w:val="00887556"/>
    <w:rsid w:val="008974A6"/>
    <w:rsid w:val="008A0FB2"/>
    <w:rsid w:val="008A35E5"/>
    <w:rsid w:val="008B2D2F"/>
    <w:rsid w:val="008B4DA7"/>
    <w:rsid w:val="008B5929"/>
    <w:rsid w:val="008B634B"/>
    <w:rsid w:val="008C27B4"/>
    <w:rsid w:val="008C713A"/>
    <w:rsid w:val="008D72EC"/>
    <w:rsid w:val="008E32D3"/>
    <w:rsid w:val="008E346F"/>
    <w:rsid w:val="008E3958"/>
    <w:rsid w:val="008F2B4F"/>
    <w:rsid w:val="008F2C9D"/>
    <w:rsid w:val="008F54FB"/>
    <w:rsid w:val="008F7AA4"/>
    <w:rsid w:val="009015B1"/>
    <w:rsid w:val="00903E84"/>
    <w:rsid w:val="0090617A"/>
    <w:rsid w:val="009116D7"/>
    <w:rsid w:val="009208F8"/>
    <w:rsid w:val="00920937"/>
    <w:rsid w:val="00924F6F"/>
    <w:rsid w:val="009279C4"/>
    <w:rsid w:val="0093685B"/>
    <w:rsid w:val="0094081A"/>
    <w:rsid w:val="009408B1"/>
    <w:rsid w:val="0096550C"/>
    <w:rsid w:val="00975B8F"/>
    <w:rsid w:val="009863C2"/>
    <w:rsid w:val="00993101"/>
    <w:rsid w:val="009A0C0F"/>
    <w:rsid w:val="009A2A3A"/>
    <w:rsid w:val="009A7377"/>
    <w:rsid w:val="009D00E2"/>
    <w:rsid w:val="009F0322"/>
    <w:rsid w:val="009F18C8"/>
    <w:rsid w:val="009F3BD0"/>
    <w:rsid w:val="00A00759"/>
    <w:rsid w:val="00A0131B"/>
    <w:rsid w:val="00A01C69"/>
    <w:rsid w:val="00A04745"/>
    <w:rsid w:val="00A06254"/>
    <w:rsid w:val="00A064BF"/>
    <w:rsid w:val="00A11864"/>
    <w:rsid w:val="00A12C4D"/>
    <w:rsid w:val="00A25EF0"/>
    <w:rsid w:val="00A367E8"/>
    <w:rsid w:val="00A51F88"/>
    <w:rsid w:val="00A77255"/>
    <w:rsid w:val="00A80297"/>
    <w:rsid w:val="00A8090F"/>
    <w:rsid w:val="00A856CD"/>
    <w:rsid w:val="00A85985"/>
    <w:rsid w:val="00AB2ED7"/>
    <w:rsid w:val="00AB3A34"/>
    <w:rsid w:val="00AB47A3"/>
    <w:rsid w:val="00AC2A69"/>
    <w:rsid w:val="00AD35DC"/>
    <w:rsid w:val="00AE1EC5"/>
    <w:rsid w:val="00B00648"/>
    <w:rsid w:val="00B068D7"/>
    <w:rsid w:val="00B20CEC"/>
    <w:rsid w:val="00B358A7"/>
    <w:rsid w:val="00B46FA2"/>
    <w:rsid w:val="00B629F5"/>
    <w:rsid w:val="00B67E8F"/>
    <w:rsid w:val="00B77D52"/>
    <w:rsid w:val="00B8350F"/>
    <w:rsid w:val="00B86ACD"/>
    <w:rsid w:val="00B870A2"/>
    <w:rsid w:val="00B87259"/>
    <w:rsid w:val="00BA4278"/>
    <w:rsid w:val="00BA577C"/>
    <w:rsid w:val="00BC05B6"/>
    <w:rsid w:val="00BC1403"/>
    <w:rsid w:val="00BC56BC"/>
    <w:rsid w:val="00BC56DB"/>
    <w:rsid w:val="00BD3FCA"/>
    <w:rsid w:val="00BD5A1D"/>
    <w:rsid w:val="00BD6A4F"/>
    <w:rsid w:val="00BE1FC3"/>
    <w:rsid w:val="00BE45FD"/>
    <w:rsid w:val="00BF3432"/>
    <w:rsid w:val="00C05E0E"/>
    <w:rsid w:val="00C06953"/>
    <w:rsid w:val="00C17025"/>
    <w:rsid w:val="00C22FB7"/>
    <w:rsid w:val="00C2404E"/>
    <w:rsid w:val="00C25DD9"/>
    <w:rsid w:val="00C32922"/>
    <w:rsid w:val="00C32A4C"/>
    <w:rsid w:val="00C34CF9"/>
    <w:rsid w:val="00C36D10"/>
    <w:rsid w:val="00C37100"/>
    <w:rsid w:val="00C414BF"/>
    <w:rsid w:val="00C5523B"/>
    <w:rsid w:val="00C64945"/>
    <w:rsid w:val="00C71A03"/>
    <w:rsid w:val="00C80425"/>
    <w:rsid w:val="00C81D22"/>
    <w:rsid w:val="00C91FEC"/>
    <w:rsid w:val="00CB14FE"/>
    <w:rsid w:val="00CB1E9A"/>
    <w:rsid w:val="00CB2B51"/>
    <w:rsid w:val="00CB6548"/>
    <w:rsid w:val="00CC012A"/>
    <w:rsid w:val="00CC7A92"/>
    <w:rsid w:val="00CD5E85"/>
    <w:rsid w:val="00CE5B0A"/>
    <w:rsid w:val="00CE5EC9"/>
    <w:rsid w:val="00D07029"/>
    <w:rsid w:val="00D10522"/>
    <w:rsid w:val="00D145C1"/>
    <w:rsid w:val="00D2550F"/>
    <w:rsid w:val="00D41BDF"/>
    <w:rsid w:val="00D4795C"/>
    <w:rsid w:val="00D504AE"/>
    <w:rsid w:val="00D60E61"/>
    <w:rsid w:val="00D67DC6"/>
    <w:rsid w:val="00D83040"/>
    <w:rsid w:val="00D90604"/>
    <w:rsid w:val="00D92759"/>
    <w:rsid w:val="00D94384"/>
    <w:rsid w:val="00DA2AE2"/>
    <w:rsid w:val="00DA4123"/>
    <w:rsid w:val="00DA4BE0"/>
    <w:rsid w:val="00DA643F"/>
    <w:rsid w:val="00DB43F5"/>
    <w:rsid w:val="00DB6A2F"/>
    <w:rsid w:val="00DD1192"/>
    <w:rsid w:val="00DD539C"/>
    <w:rsid w:val="00DD616E"/>
    <w:rsid w:val="00DE2230"/>
    <w:rsid w:val="00DF3AEF"/>
    <w:rsid w:val="00DF50C3"/>
    <w:rsid w:val="00E04073"/>
    <w:rsid w:val="00E12143"/>
    <w:rsid w:val="00E35AEE"/>
    <w:rsid w:val="00E36EA7"/>
    <w:rsid w:val="00E5329F"/>
    <w:rsid w:val="00E56FE3"/>
    <w:rsid w:val="00E701E7"/>
    <w:rsid w:val="00E80AD8"/>
    <w:rsid w:val="00E83A78"/>
    <w:rsid w:val="00E9436D"/>
    <w:rsid w:val="00EB74FE"/>
    <w:rsid w:val="00EC1D24"/>
    <w:rsid w:val="00ED1699"/>
    <w:rsid w:val="00ED1B1F"/>
    <w:rsid w:val="00ED3907"/>
    <w:rsid w:val="00ED51B7"/>
    <w:rsid w:val="00ED640A"/>
    <w:rsid w:val="00EE2EDE"/>
    <w:rsid w:val="00EF077C"/>
    <w:rsid w:val="00EF1F72"/>
    <w:rsid w:val="00F06DD0"/>
    <w:rsid w:val="00F141EF"/>
    <w:rsid w:val="00F22D24"/>
    <w:rsid w:val="00F27F15"/>
    <w:rsid w:val="00F32A40"/>
    <w:rsid w:val="00F424F7"/>
    <w:rsid w:val="00F45B0F"/>
    <w:rsid w:val="00F511F6"/>
    <w:rsid w:val="00F522B4"/>
    <w:rsid w:val="00F6192D"/>
    <w:rsid w:val="00F66792"/>
    <w:rsid w:val="00F760B8"/>
    <w:rsid w:val="00F8465E"/>
    <w:rsid w:val="00F84A83"/>
    <w:rsid w:val="00F94BF8"/>
    <w:rsid w:val="00FA315D"/>
    <w:rsid w:val="00FA5D47"/>
    <w:rsid w:val="00FB347E"/>
    <w:rsid w:val="00FB4EF3"/>
    <w:rsid w:val="00FB507C"/>
    <w:rsid w:val="00FB5837"/>
    <w:rsid w:val="00FC3581"/>
    <w:rsid w:val="00FC384A"/>
    <w:rsid w:val="00FE5C31"/>
    <w:rsid w:val="00FE76F6"/>
    <w:rsid w:val="00FF020D"/>
    <w:rsid w:val="00FF493D"/>
    <w:rsid w:val="00FF76B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CFB"/>
    <w:pPr>
      <w:bidi/>
    </w:pPr>
    <w:rPr>
      <w:rFonts w:ascii="Times New Roman" w:eastAsia="Times New Roman" w:hAnsi="Times New Roman" w:cs="David"/>
      <w:szCs w:val="24"/>
    </w:rPr>
  </w:style>
  <w:style w:type="paragraph" w:styleId="5">
    <w:name w:val="heading 5"/>
    <w:aliases w:val="Heading 5 תו"/>
    <w:basedOn w:val="a"/>
    <w:next w:val="a"/>
    <w:link w:val="50"/>
    <w:uiPriority w:val="99"/>
    <w:qFormat/>
    <w:rsid w:val="00E56FE3"/>
    <w:pPr>
      <w:keepNext/>
      <w:tabs>
        <w:tab w:val="center" w:pos="6662"/>
      </w:tabs>
      <w:snapToGrid w:val="0"/>
      <w:jc w:val="center"/>
      <w:outlineLvl w:val="4"/>
    </w:pPr>
    <w:rPr>
      <w:rFonts w:eastAsia="Calibri" w:cs="Narkisim"/>
      <w:b/>
      <w:bCs/>
      <w:sz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41CFB"/>
    <w:pPr>
      <w:tabs>
        <w:tab w:val="center" w:pos="4153"/>
        <w:tab w:val="right" w:pos="8306"/>
      </w:tabs>
    </w:pPr>
  </w:style>
  <w:style w:type="character" w:customStyle="1" w:styleId="a4">
    <w:name w:val="כותרת עליונה תו"/>
    <w:link w:val="a3"/>
    <w:rsid w:val="00041CFB"/>
    <w:rPr>
      <w:rFonts w:ascii="Times New Roman" w:eastAsia="Times New Roman" w:hAnsi="Times New Roman" w:cs="David"/>
      <w:sz w:val="20"/>
      <w:szCs w:val="24"/>
    </w:rPr>
  </w:style>
  <w:style w:type="paragraph" w:styleId="a5">
    <w:name w:val="footer"/>
    <w:basedOn w:val="a"/>
    <w:link w:val="a6"/>
    <w:rsid w:val="00041CFB"/>
    <w:pPr>
      <w:tabs>
        <w:tab w:val="center" w:pos="4153"/>
        <w:tab w:val="right" w:pos="8306"/>
      </w:tabs>
    </w:pPr>
  </w:style>
  <w:style w:type="character" w:customStyle="1" w:styleId="a6">
    <w:name w:val="כותרת תחתונה תו"/>
    <w:link w:val="a5"/>
    <w:rsid w:val="00041CFB"/>
    <w:rPr>
      <w:rFonts w:ascii="Times New Roman" w:eastAsia="Times New Roman" w:hAnsi="Times New Roman" w:cs="David"/>
      <w:sz w:val="20"/>
      <w:szCs w:val="24"/>
    </w:rPr>
  </w:style>
  <w:style w:type="paragraph" w:styleId="a7">
    <w:name w:val="List Paragraph"/>
    <w:basedOn w:val="a"/>
    <w:link w:val="a8"/>
    <w:uiPriority w:val="34"/>
    <w:qFormat/>
    <w:rsid w:val="00041CFB"/>
    <w:pPr>
      <w:ind w:left="720"/>
    </w:pPr>
    <w:rPr>
      <w:rFonts w:eastAsia="Calibri" w:cs="Times New Roman"/>
      <w:sz w:val="24"/>
    </w:rPr>
  </w:style>
  <w:style w:type="paragraph" w:styleId="a9">
    <w:name w:val="Balloon Text"/>
    <w:basedOn w:val="a"/>
    <w:link w:val="aa"/>
    <w:uiPriority w:val="99"/>
    <w:semiHidden/>
    <w:unhideWhenUsed/>
    <w:rsid w:val="00041CFB"/>
    <w:rPr>
      <w:rFonts w:ascii="Tahoma" w:hAnsi="Tahoma" w:cs="Tahoma"/>
      <w:sz w:val="16"/>
      <w:szCs w:val="16"/>
    </w:rPr>
  </w:style>
  <w:style w:type="character" w:customStyle="1" w:styleId="aa">
    <w:name w:val="טקסט בלונים תו"/>
    <w:link w:val="a9"/>
    <w:uiPriority w:val="99"/>
    <w:semiHidden/>
    <w:rsid w:val="00041CFB"/>
    <w:rPr>
      <w:rFonts w:ascii="Tahoma" w:eastAsia="Times New Roman" w:hAnsi="Tahoma" w:cs="Tahoma"/>
      <w:sz w:val="16"/>
      <w:szCs w:val="16"/>
    </w:rPr>
  </w:style>
  <w:style w:type="table" w:styleId="ab">
    <w:name w:val="Table Grid"/>
    <w:basedOn w:val="a1"/>
    <w:uiPriority w:val="59"/>
    <w:rsid w:val="000F7D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DA4BE0"/>
    <w:rPr>
      <w:rFonts w:ascii="Times New Roman" w:eastAsia="Calibri" w:hAnsi="Times New Roman" w:cs="Times New Roman"/>
      <w:sz w:val="24"/>
      <w:szCs w:val="24"/>
    </w:rPr>
  </w:style>
  <w:style w:type="paragraph" w:customStyle="1" w:styleId="AlphaList1">
    <w:name w:val="Alpha List 1"/>
    <w:basedOn w:val="a"/>
    <w:link w:val="AlphaList10"/>
    <w:uiPriority w:val="99"/>
    <w:rsid w:val="00C71A03"/>
    <w:pPr>
      <w:tabs>
        <w:tab w:val="num" w:pos="360"/>
      </w:tabs>
      <w:spacing w:before="120" w:line="320" w:lineRule="exact"/>
      <w:ind w:left="360" w:hanging="360"/>
      <w:jc w:val="both"/>
    </w:pPr>
    <w:rPr>
      <w:rFonts w:eastAsia="Calibri" w:cs="Arial"/>
      <w:sz w:val="24"/>
      <w:szCs w:val="20"/>
      <w:lang w:eastAsia="he-IL"/>
    </w:rPr>
  </w:style>
  <w:style w:type="character" w:customStyle="1" w:styleId="AlphaList10">
    <w:name w:val="Alpha List 1 תו"/>
    <w:link w:val="AlphaList1"/>
    <w:uiPriority w:val="99"/>
    <w:locked/>
    <w:rsid w:val="00C71A03"/>
    <w:rPr>
      <w:rFonts w:ascii="Times New Roman" w:eastAsia="Calibri" w:hAnsi="Times New Roman" w:cs="Arial"/>
      <w:sz w:val="24"/>
      <w:szCs w:val="20"/>
      <w:lang w:eastAsia="he-IL"/>
    </w:rPr>
  </w:style>
  <w:style w:type="character" w:styleId="Hyperlink">
    <w:name w:val="Hyperlink"/>
    <w:uiPriority w:val="99"/>
    <w:rsid w:val="00C71A03"/>
    <w:rPr>
      <w:rFonts w:cs="Times New Roman"/>
      <w:b/>
      <w:i/>
      <w:color w:val="3464BA"/>
      <w:u w:val="dotted" w:color="3464BA"/>
      <w:vertAlign w:val="baseline"/>
    </w:rPr>
  </w:style>
  <w:style w:type="numbering" w:styleId="111111">
    <w:name w:val="Outline List 2"/>
    <w:basedOn w:val="a2"/>
    <w:unhideWhenUsed/>
    <w:rsid w:val="00C71A03"/>
    <w:pPr>
      <w:numPr>
        <w:numId w:val="1"/>
      </w:numPr>
    </w:pPr>
  </w:style>
  <w:style w:type="paragraph" w:customStyle="1" w:styleId="Normal1">
    <w:name w:val="Normal1"/>
    <w:basedOn w:val="a"/>
    <w:link w:val="Normal11"/>
    <w:rsid w:val="00446F29"/>
    <w:pPr>
      <w:spacing w:before="120" w:line="320" w:lineRule="exact"/>
      <w:ind w:left="357"/>
      <w:jc w:val="both"/>
    </w:pPr>
    <w:rPr>
      <w:sz w:val="22"/>
      <w:lang w:eastAsia="he-IL"/>
    </w:rPr>
  </w:style>
  <w:style w:type="character" w:customStyle="1" w:styleId="Normal11">
    <w:name w:val="Normal1 תו1"/>
    <w:basedOn w:val="a0"/>
    <w:link w:val="Normal1"/>
    <w:locked/>
    <w:rsid w:val="00446F29"/>
    <w:rPr>
      <w:rFonts w:ascii="Times New Roman" w:eastAsia="Times New Roman" w:hAnsi="Times New Roman" w:cs="David"/>
      <w:sz w:val="22"/>
      <w:szCs w:val="24"/>
      <w:lang w:eastAsia="he-IL"/>
    </w:rPr>
  </w:style>
  <w:style w:type="character" w:customStyle="1" w:styleId="50">
    <w:name w:val="כותרת 5 תו"/>
    <w:aliases w:val="Heading 5 תו תו"/>
    <w:basedOn w:val="a0"/>
    <w:link w:val="5"/>
    <w:uiPriority w:val="99"/>
    <w:rsid w:val="00E56FE3"/>
    <w:rPr>
      <w:rFonts w:ascii="Times New Roman" w:hAnsi="Times New Roman" w:cs="Narkisim"/>
      <w:b/>
      <w:bCs/>
      <w:sz w:val="24"/>
      <w:szCs w:val="24"/>
      <w:lang w:eastAsia="he-IL"/>
    </w:rPr>
  </w:style>
  <w:style w:type="paragraph" w:customStyle="1" w:styleId="1">
    <w:name w:val="פיסקת רשימה1"/>
    <w:basedOn w:val="a"/>
    <w:rsid w:val="001F1B71"/>
    <w:pPr>
      <w:overflowPunct w:val="0"/>
      <w:autoSpaceDE w:val="0"/>
      <w:autoSpaceDN w:val="0"/>
      <w:adjustRightInd w:val="0"/>
      <w:ind w:left="720"/>
      <w:jc w:val="both"/>
      <w:textAlignment w:val="baseline"/>
    </w:pPr>
    <w:rPr>
      <w:rFonts w:cs="FrankRuehl"/>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CFB"/>
    <w:pPr>
      <w:bidi/>
    </w:pPr>
    <w:rPr>
      <w:rFonts w:ascii="Times New Roman" w:eastAsia="Times New Roman" w:hAnsi="Times New Roman" w:cs="David"/>
      <w:szCs w:val="24"/>
    </w:rPr>
  </w:style>
  <w:style w:type="paragraph" w:styleId="5">
    <w:name w:val="heading 5"/>
    <w:aliases w:val="Heading 5 תו"/>
    <w:basedOn w:val="a"/>
    <w:next w:val="a"/>
    <w:link w:val="50"/>
    <w:uiPriority w:val="99"/>
    <w:qFormat/>
    <w:rsid w:val="00E56FE3"/>
    <w:pPr>
      <w:keepNext/>
      <w:tabs>
        <w:tab w:val="center" w:pos="6662"/>
      </w:tabs>
      <w:snapToGrid w:val="0"/>
      <w:jc w:val="center"/>
      <w:outlineLvl w:val="4"/>
    </w:pPr>
    <w:rPr>
      <w:rFonts w:eastAsia="Calibri" w:cs="Narkisim"/>
      <w:b/>
      <w:bCs/>
      <w:sz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41CFB"/>
    <w:pPr>
      <w:tabs>
        <w:tab w:val="center" w:pos="4153"/>
        <w:tab w:val="right" w:pos="8306"/>
      </w:tabs>
    </w:pPr>
  </w:style>
  <w:style w:type="character" w:customStyle="1" w:styleId="a4">
    <w:name w:val="כותרת עליונה תו"/>
    <w:link w:val="a3"/>
    <w:rsid w:val="00041CFB"/>
    <w:rPr>
      <w:rFonts w:ascii="Times New Roman" w:eastAsia="Times New Roman" w:hAnsi="Times New Roman" w:cs="David"/>
      <w:sz w:val="20"/>
      <w:szCs w:val="24"/>
    </w:rPr>
  </w:style>
  <w:style w:type="paragraph" w:styleId="a5">
    <w:name w:val="footer"/>
    <w:basedOn w:val="a"/>
    <w:link w:val="a6"/>
    <w:rsid w:val="00041CFB"/>
    <w:pPr>
      <w:tabs>
        <w:tab w:val="center" w:pos="4153"/>
        <w:tab w:val="right" w:pos="8306"/>
      </w:tabs>
    </w:pPr>
  </w:style>
  <w:style w:type="character" w:customStyle="1" w:styleId="a6">
    <w:name w:val="כותרת תחתונה תו"/>
    <w:link w:val="a5"/>
    <w:rsid w:val="00041CFB"/>
    <w:rPr>
      <w:rFonts w:ascii="Times New Roman" w:eastAsia="Times New Roman" w:hAnsi="Times New Roman" w:cs="David"/>
      <w:sz w:val="20"/>
      <w:szCs w:val="24"/>
    </w:rPr>
  </w:style>
  <w:style w:type="paragraph" w:styleId="a7">
    <w:name w:val="List Paragraph"/>
    <w:basedOn w:val="a"/>
    <w:link w:val="a8"/>
    <w:uiPriority w:val="34"/>
    <w:qFormat/>
    <w:rsid w:val="00041CFB"/>
    <w:pPr>
      <w:ind w:left="720"/>
    </w:pPr>
    <w:rPr>
      <w:rFonts w:eastAsia="Calibri" w:cs="Times New Roman"/>
      <w:sz w:val="24"/>
    </w:rPr>
  </w:style>
  <w:style w:type="paragraph" w:styleId="a9">
    <w:name w:val="Balloon Text"/>
    <w:basedOn w:val="a"/>
    <w:link w:val="aa"/>
    <w:uiPriority w:val="99"/>
    <w:semiHidden/>
    <w:unhideWhenUsed/>
    <w:rsid w:val="00041CFB"/>
    <w:rPr>
      <w:rFonts w:ascii="Tahoma" w:hAnsi="Tahoma" w:cs="Tahoma"/>
      <w:sz w:val="16"/>
      <w:szCs w:val="16"/>
    </w:rPr>
  </w:style>
  <w:style w:type="character" w:customStyle="1" w:styleId="aa">
    <w:name w:val="טקסט בלונים תו"/>
    <w:link w:val="a9"/>
    <w:uiPriority w:val="99"/>
    <w:semiHidden/>
    <w:rsid w:val="00041CFB"/>
    <w:rPr>
      <w:rFonts w:ascii="Tahoma" w:eastAsia="Times New Roman" w:hAnsi="Tahoma" w:cs="Tahoma"/>
      <w:sz w:val="16"/>
      <w:szCs w:val="16"/>
    </w:rPr>
  </w:style>
  <w:style w:type="table" w:styleId="ab">
    <w:name w:val="Table Grid"/>
    <w:basedOn w:val="a1"/>
    <w:uiPriority w:val="59"/>
    <w:rsid w:val="000F7D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DA4BE0"/>
    <w:rPr>
      <w:rFonts w:ascii="Times New Roman" w:eastAsia="Calibri" w:hAnsi="Times New Roman" w:cs="Times New Roman"/>
      <w:sz w:val="24"/>
      <w:szCs w:val="24"/>
    </w:rPr>
  </w:style>
  <w:style w:type="paragraph" w:customStyle="1" w:styleId="AlphaList1">
    <w:name w:val="Alpha List 1"/>
    <w:basedOn w:val="a"/>
    <w:link w:val="AlphaList10"/>
    <w:uiPriority w:val="99"/>
    <w:rsid w:val="00C71A03"/>
    <w:pPr>
      <w:tabs>
        <w:tab w:val="num" w:pos="360"/>
      </w:tabs>
      <w:spacing w:before="120" w:line="320" w:lineRule="exact"/>
      <w:ind w:left="360" w:hanging="360"/>
      <w:jc w:val="both"/>
    </w:pPr>
    <w:rPr>
      <w:rFonts w:eastAsia="Calibri" w:cs="Arial"/>
      <w:sz w:val="24"/>
      <w:szCs w:val="20"/>
      <w:lang w:eastAsia="he-IL"/>
    </w:rPr>
  </w:style>
  <w:style w:type="character" w:customStyle="1" w:styleId="AlphaList10">
    <w:name w:val="Alpha List 1 תו"/>
    <w:link w:val="AlphaList1"/>
    <w:uiPriority w:val="99"/>
    <w:locked/>
    <w:rsid w:val="00C71A03"/>
    <w:rPr>
      <w:rFonts w:ascii="Times New Roman" w:eastAsia="Calibri" w:hAnsi="Times New Roman" w:cs="Arial"/>
      <w:sz w:val="24"/>
      <w:szCs w:val="20"/>
      <w:lang w:eastAsia="he-IL"/>
    </w:rPr>
  </w:style>
  <w:style w:type="character" w:styleId="Hyperlink">
    <w:name w:val="Hyperlink"/>
    <w:uiPriority w:val="99"/>
    <w:rsid w:val="00C71A03"/>
    <w:rPr>
      <w:rFonts w:cs="Times New Roman"/>
      <w:b/>
      <w:i/>
      <w:color w:val="3464BA"/>
      <w:u w:val="dotted" w:color="3464BA"/>
      <w:vertAlign w:val="baseline"/>
    </w:rPr>
  </w:style>
  <w:style w:type="numbering" w:styleId="111111">
    <w:name w:val="Outline List 2"/>
    <w:basedOn w:val="a2"/>
    <w:unhideWhenUsed/>
    <w:rsid w:val="00C71A03"/>
    <w:pPr>
      <w:numPr>
        <w:numId w:val="1"/>
      </w:numPr>
    </w:pPr>
  </w:style>
  <w:style w:type="paragraph" w:customStyle="1" w:styleId="Normal1">
    <w:name w:val="Normal1"/>
    <w:basedOn w:val="a"/>
    <w:link w:val="Normal11"/>
    <w:rsid w:val="00446F29"/>
    <w:pPr>
      <w:spacing w:before="120" w:line="320" w:lineRule="exact"/>
      <w:ind w:left="357"/>
      <w:jc w:val="both"/>
    </w:pPr>
    <w:rPr>
      <w:sz w:val="22"/>
      <w:lang w:eastAsia="he-IL"/>
    </w:rPr>
  </w:style>
  <w:style w:type="character" w:customStyle="1" w:styleId="Normal11">
    <w:name w:val="Normal1 תו1"/>
    <w:basedOn w:val="a0"/>
    <w:link w:val="Normal1"/>
    <w:locked/>
    <w:rsid w:val="00446F29"/>
    <w:rPr>
      <w:rFonts w:ascii="Times New Roman" w:eastAsia="Times New Roman" w:hAnsi="Times New Roman" w:cs="David"/>
      <w:sz w:val="22"/>
      <w:szCs w:val="24"/>
      <w:lang w:eastAsia="he-IL"/>
    </w:rPr>
  </w:style>
  <w:style w:type="character" w:customStyle="1" w:styleId="50">
    <w:name w:val="כותרת 5 תו"/>
    <w:aliases w:val="Heading 5 תו תו"/>
    <w:basedOn w:val="a0"/>
    <w:link w:val="5"/>
    <w:uiPriority w:val="99"/>
    <w:rsid w:val="00E56FE3"/>
    <w:rPr>
      <w:rFonts w:ascii="Times New Roman" w:hAnsi="Times New Roman" w:cs="Narkisim"/>
      <w:b/>
      <w:bCs/>
      <w:sz w:val="24"/>
      <w:szCs w:val="24"/>
      <w:lang w:eastAsia="he-IL"/>
    </w:rPr>
  </w:style>
  <w:style w:type="paragraph" w:customStyle="1" w:styleId="1">
    <w:name w:val="פיסקת רשימה1"/>
    <w:basedOn w:val="a"/>
    <w:rsid w:val="001F1B71"/>
    <w:pPr>
      <w:overflowPunct w:val="0"/>
      <w:autoSpaceDE w:val="0"/>
      <w:autoSpaceDN w:val="0"/>
      <w:adjustRightInd w:val="0"/>
      <w:ind w:left="720"/>
      <w:jc w:val="both"/>
      <w:textAlignment w:val="baseline"/>
    </w:pPr>
    <w:rPr>
      <w:rFonts w:cs="FrankRuehl"/>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taxes.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RUTHS@TAXES.GOV.IL"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thie_s\Documents\&#1502;&#1499;&#1512;&#1494;%20&#1500;&#1512;&#1499;&#1497;&#1513;&#1514;%20&#1499;-%2050%20&#1502;&#1506;&#1512;&#1499;&#1493;&#1514;%20&#1492;&#1514;&#1512;&#1506;&#1492;%20%20&#1502;&#1508;&#1504;&#1497;%20%20&#1512;&#1506;&#1497;&#1491;&#1493;&#1514;%20&#1488;&#1491;&#1502;&#1492;%20%20%20-%20&#1502;&#1499;&#1512;&#1494;%2017-2016\&#1504;&#1493;&#1505;&#1495;%20&#1508;&#1512;&#1505;&#1493;&#1501;%20&#1489;&#1506;&#1497;&#1514;&#1493;&#150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684DB2-8F59-4B61-A635-EBC5CA156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נוסח פרסום בעיתון</Template>
  <TotalTime>2</TotalTime>
  <Pages>4</Pages>
  <Words>1039</Words>
  <Characters>5199</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6226</CharactersWithSpaces>
  <SharedDoc>false</SharedDoc>
  <HLinks>
    <vt:vector size="30" baseType="variant">
      <vt:variant>
        <vt:i4>1441863</vt:i4>
      </vt:variant>
      <vt:variant>
        <vt:i4>12</vt:i4>
      </vt:variant>
      <vt:variant>
        <vt:i4>0</vt:i4>
      </vt:variant>
      <vt:variant>
        <vt:i4>5</vt:i4>
      </vt:variant>
      <vt:variant>
        <vt:lpwstr>https://taxes.gov.il/</vt:lpwstr>
      </vt:variant>
      <vt:variant>
        <vt:lpwstr/>
      </vt:variant>
      <vt:variant>
        <vt:i4>1441863</vt:i4>
      </vt:variant>
      <vt:variant>
        <vt:i4>9</vt:i4>
      </vt:variant>
      <vt:variant>
        <vt:i4>0</vt:i4>
      </vt:variant>
      <vt:variant>
        <vt:i4>5</vt:i4>
      </vt:variant>
      <vt:variant>
        <vt:lpwstr>https://taxes.gov.il/</vt:lpwstr>
      </vt:variant>
      <vt:variant>
        <vt:lpwstr/>
      </vt:variant>
      <vt:variant>
        <vt:i4>4522074</vt:i4>
      </vt:variant>
      <vt:variant>
        <vt:i4>6</vt:i4>
      </vt:variant>
      <vt:variant>
        <vt:i4>0</vt:i4>
      </vt:variant>
      <vt:variant>
        <vt:i4>5</vt:i4>
      </vt:variant>
      <vt:variant>
        <vt:lpwstr>http://www.mr.gov.il/</vt:lpwstr>
      </vt:variant>
      <vt:variant>
        <vt:lpwstr/>
      </vt:variant>
      <vt:variant>
        <vt:i4>4587610</vt:i4>
      </vt:variant>
      <vt:variant>
        <vt:i4>3</vt:i4>
      </vt:variant>
      <vt:variant>
        <vt:i4>0</vt:i4>
      </vt:variant>
      <vt:variant>
        <vt:i4>5</vt:i4>
      </vt:variant>
      <vt:variant>
        <vt:lpwstr>http://www.nr.gov.il/</vt:lpwstr>
      </vt:variant>
      <vt:variant>
        <vt:lpwstr/>
      </vt:variant>
      <vt:variant>
        <vt:i4>1048700</vt:i4>
      </vt:variant>
      <vt:variant>
        <vt:i4>0</vt:i4>
      </vt:variant>
      <vt:variant>
        <vt:i4>0</vt:i4>
      </vt:variant>
      <vt:variant>
        <vt:i4>5</vt:i4>
      </vt:variant>
      <vt:variant>
        <vt:lpwstr>mailto:RUTHS@TAXES.GOV.IL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 סיני</dc:creator>
  <cp:lastModifiedBy>רות סיני</cp:lastModifiedBy>
  <cp:revision>2</cp:revision>
  <cp:lastPrinted>2017-03-16T09:14:00Z</cp:lastPrinted>
  <dcterms:created xsi:type="dcterms:W3CDTF">2017-11-05T07:48:00Z</dcterms:created>
  <dcterms:modified xsi:type="dcterms:W3CDTF">2017-11-05T07:48:00Z</dcterms:modified>
</cp:coreProperties>
</file>